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23A" w:rsidRDefault="0076323A" w:rsidP="0076323A">
      <w:pPr>
        <w:jc w:val="center"/>
        <w:rPr>
          <w:rFonts w:ascii="Century Gothic" w:hAnsi="Century Gothic" w:cs="Myanmar Text"/>
          <w:b/>
          <w:sz w:val="96"/>
        </w:rPr>
      </w:pPr>
    </w:p>
    <w:p w:rsidR="0076323A" w:rsidRDefault="0076323A" w:rsidP="0076323A">
      <w:pPr>
        <w:jc w:val="center"/>
        <w:rPr>
          <w:rFonts w:ascii="Century Gothic" w:hAnsi="Century Gothic" w:cs="Myanmar Text"/>
          <w:b/>
          <w:sz w:val="96"/>
        </w:rPr>
      </w:pPr>
    </w:p>
    <w:p w:rsidR="0076323A" w:rsidRDefault="0076323A" w:rsidP="0076323A">
      <w:pPr>
        <w:jc w:val="center"/>
        <w:rPr>
          <w:rFonts w:ascii="Century Gothic" w:hAnsi="Century Gothic" w:cs="Myanmar Text"/>
          <w:b/>
          <w:sz w:val="96"/>
        </w:rPr>
      </w:pPr>
    </w:p>
    <w:p w:rsidR="0076323A" w:rsidRDefault="0076323A" w:rsidP="0076323A">
      <w:pPr>
        <w:jc w:val="center"/>
        <w:rPr>
          <w:rFonts w:ascii="Century Gothic" w:hAnsi="Century Gothic" w:cs="Myanmar Text"/>
          <w:b/>
          <w:sz w:val="96"/>
        </w:rPr>
      </w:pPr>
    </w:p>
    <w:p w:rsidR="0076323A" w:rsidRDefault="00A854BE" w:rsidP="0076323A">
      <w:pPr>
        <w:jc w:val="center"/>
        <w:rPr>
          <w:rFonts w:ascii="Century Gothic" w:hAnsi="Century Gothic" w:cs="Myanmar Text"/>
          <w:b/>
          <w:sz w:val="96"/>
        </w:rPr>
      </w:pPr>
      <w:r>
        <w:rPr>
          <w:rFonts w:ascii="Century Gothic" w:hAnsi="Century Gothic" w:cs="Myanmar Text"/>
          <w:b/>
          <w:sz w:val="96"/>
        </w:rPr>
        <w:t>LAWS3100</w:t>
      </w:r>
      <w:r w:rsidR="0076323A" w:rsidRPr="00FF4C09">
        <w:rPr>
          <w:rFonts w:ascii="Century Gothic" w:hAnsi="Century Gothic" w:cs="Myanmar Text"/>
          <w:b/>
          <w:sz w:val="96"/>
        </w:rPr>
        <w:t xml:space="preserve"> Notes</w:t>
      </w:r>
    </w:p>
    <w:p w:rsidR="0076323A" w:rsidRPr="009247E4" w:rsidRDefault="00A854BE" w:rsidP="0076323A">
      <w:pPr>
        <w:jc w:val="center"/>
        <w:rPr>
          <w:rFonts w:ascii="Century Gothic" w:hAnsi="Century Gothic" w:cs="Myanmar Text"/>
          <w:sz w:val="48"/>
        </w:rPr>
      </w:pPr>
      <w:r>
        <w:rPr>
          <w:rFonts w:ascii="Century Gothic" w:hAnsi="Century Gothic" w:cs="Myanmar Text"/>
          <w:sz w:val="48"/>
        </w:rPr>
        <w:t>Income Tax Law</w:t>
      </w:r>
    </w:p>
    <w:p w:rsidR="0076323A" w:rsidRDefault="0076323A" w:rsidP="0076323A">
      <w:pPr>
        <w:jc w:val="center"/>
        <w:rPr>
          <w:rFonts w:ascii="Century Gothic" w:hAnsi="Century Gothic" w:cs="Myanmar Text"/>
          <w:sz w:val="28"/>
        </w:rPr>
      </w:pPr>
      <w:r w:rsidRPr="00F244A3">
        <w:rPr>
          <w:rFonts w:ascii="Century Gothic" w:hAnsi="Century Gothic" w:cs="Myanmar Text"/>
          <w:sz w:val="28"/>
        </w:rPr>
        <w:t>Vimal Singh</w:t>
      </w: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jc w:val="center"/>
        <w:rPr>
          <w:rFonts w:ascii="Century Gothic" w:hAnsi="Century Gothic" w:cs="Myanmar Text"/>
          <w:sz w:val="28"/>
        </w:rPr>
      </w:pPr>
    </w:p>
    <w:p w:rsidR="0076323A" w:rsidRDefault="0076323A" w:rsidP="0076323A">
      <w:pPr>
        <w:rPr>
          <w:rFonts w:ascii="Arial" w:hAnsi="Arial" w:cs="Arial"/>
          <w:sz w:val="32"/>
        </w:rPr>
      </w:pPr>
      <w:r>
        <w:rPr>
          <w:rFonts w:ascii="Arial" w:hAnsi="Arial" w:cs="Arial"/>
          <w:sz w:val="32"/>
        </w:rPr>
        <w:lastRenderedPageBreak/>
        <w:t>Lecture 1: Taxation in Australia</w:t>
      </w:r>
    </w:p>
    <w:p w:rsidR="0076323A" w:rsidRDefault="0076323A" w:rsidP="0076323A">
      <w:pPr>
        <w:rPr>
          <w:rFonts w:ascii="Arial" w:hAnsi="Arial" w:cs="Arial"/>
          <w:b/>
          <w:sz w:val="24"/>
        </w:rPr>
      </w:pPr>
      <w:r>
        <w:rPr>
          <w:rFonts w:ascii="Arial" w:hAnsi="Arial" w:cs="Arial"/>
          <w:b/>
          <w:sz w:val="24"/>
        </w:rPr>
        <w:t>Basics</w:t>
      </w:r>
    </w:p>
    <w:p w:rsidR="002734E3" w:rsidRDefault="002734E3" w:rsidP="002F45BE">
      <w:pPr>
        <w:pStyle w:val="ListParagraph"/>
        <w:numPr>
          <w:ilvl w:val="0"/>
          <w:numId w:val="1"/>
        </w:numPr>
        <w:rPr>
          <w:rFonts w:ascii="Arial" w:hAnsi="Arial" w:cs="Arial"/>
          <w:sz w:val="24"/>
        </w:rPr>
      </w:pPr>
      <w:r>
        <w:rPr>
          <w:rFonts w:ascii="Arial" w:hAnsi="Arial" w:cs="Arial"/>
          <w:sz w:val="24"/>
        </w:rPr>
        <w:t>What is tax?</w:t>
      </w:r>
    </w:p>
    <w:p w:rsidR="002734E3" w:rsidRPr="0076323A" w:rsidRDefault="002734E3" w:rsidP="002F45BE">
      <w:pPr>
        <w:pStyle w:val="ListParagraph"/>
        <w:numPr>
          <w:ilvl w:val="1"/>
          <w:numId w:val="1"/>
        </w:numPr>
        <w:rPr>
          <w:rFonts w:ascii="Arial" w:hAnsi="Arial" w:cs="Arial"/>
        </w:rPr>
      </w:pPr>
      <w:r w:rsidRPr="0076323A">
        <w:rPr>
          <w:rFonts w:ascii="Arial" w:hAnsi="Arial" w:cs="Arial"/>
          <w:sz w:val="20"/>
        </w:rPr>
        <w:t xml:space="preserve">Tax is a contribution levied on persons, property or business in support of government. </w:t>
      </w:r>
    </w:p>
    <w:p w:rsidR="002734E3" w:rsidRPr="0076323A" w:rsidRDefault="002734E3" w:rsidP="002F45BE">
      <w:pPr>
        <w:pStyle w:val="ListParagraph"/>
        <w:numPr>
          <w:ilvl w:val="1"/>
          <w:numId w:val="1"/>
        </w:numPr>
        <w:rPr>
          <w:rFonts w:ascii="Arial" w:hAnsi="Arial" w:cs="Arial"/>
        </w:rPr>
      </w:pPr>
      <w:r w:rsidRPr="0076323A">
        <w:rPr>
          <w:rFonts w:ascii="Arial" w:hAnsi="Arial" w:cs="Arial"/>
          <w:sz w:val="20"/>
        </w:rPr>
        <w:t xml:space="preserve">A compulsory exaction of money by a public authority for public purposes, enforceable by law. </w:t>
      </w:r>
    </w:p>
    <w:p w:rsidR="002734E3" w:rsidRPr="00862B3C" w:rsidRDefault="002734E3" w:rsidP="002F45BE">
      <w:pPr>
        <w:pStyle w:val="ListParagraph"/>
        <w:numPr>
          <w:ilvl w:val="1"/>
          <w:numId w:val="1"/>
        </w:numPr>
        <w:rPr>
          <w:rFonts w:ascii="Arial" w:hAnsi="Arial" w:cs="Arial"/>
          <w:sz w:val="24"/>
        </w:rPr>
      </w:pPr>
      <w:r w:rsidRPr="0076323A">
        <w:rPr>
          <w:rFonts w:ascii="Arial" w:hAnsi="Arial" w:cs="Arial"/>
          <w:sz w:val="20"/>
        </w:rPr>
        <w:t>The process of raising money for the purposes of government by means of contributions from individual persons.</w:t>
      </w:r>
    </w:p>
    <w:p w:rsidR="00862B3C" w:rsidRDefault="00862B3C" w:rsidP="00862B3C">
      <w:pPr>
        <w:rPr>
          <w:rFonts w:ascii="Arial" w:hAnsi="Arial" w:cs="Arial"/>
          <w:sz w:val="24"/>
        </w:rPr>
      </w:pPr>
    </w:p>
    <w:p w:rsidR="00862B3C" w:rsidRDefault="00862B3C" w:rsidP="00862B3C">
      <w:pPr>
        <w:rPr>
          <w:rFonts w:ascii="Arial" w:hAnsi="Arial" w:cs="Arial"/>
          <w:b/>
          <w:sz w:val="24"/>
        </w:rPr>
      </w:pPr>
      <w:r>
        <w:rPr>
          <w:rFonts w:ascii="Arial" w:hAnsi="Arial" w:cs="Arial"/>
          <w:b/>
          <w:sz w:val="24"/>
        </w:rPr>
        <w:t>Peculiarities of our Australian income tax system?</w:t>
      </w:r>
    </w:p>
    <w:p w:rsidR="00A83117" w:rsidRPr="00862B3C" w:rsidRDefault="0047518A" w:rsidP="002F45BE">
      <w:pPr>
        <w:pStyle w:val="ListParagraph"/>
        <w:numPr>
          <w:ilvl w:val="0"/>
          <w:numId w:val="1"/>
        </w:numPr>
        <w:rPr>
          <w:rFonts w:ascii="Arial" w:hAnsi="Arial" w:cs="Arial"/>
          <w:sz w:val="24"/>
        </w:rPr>
      </w:pPr>
      <w:r w:rsidRPr="00862B3C">
        <w:rPr>
          <w:rFonts w:ascii="Arial" w:hAnsi="Arial" w:cs="Arial"/>
          <w:sz w:val="24"/>
          <w:lang w:val="en-US"/>
        </w:rPr>
        <w:t>Adam Smith’s cannons of taxation: Economic tax administration, Convenience or ease of use, Equity, Certainty</w:t>
      </w:r>
    </w:p>
    <w:p w:rsidR="00A83117" w:rsidRPr="00862B3C" w:rsidRDefault="0047518A" w:rsidP="002F45BE">
      <w:pPr>
        <w:pStyle w:val="ListParagraph"/>
        <w:numPr>
          <w:ilvl w:val="0"/>
          <w:numId w:val="1"/>
        </w:numPr>
        <w:rPr>
          <w:rFonts w:ascii="Arial" w:hAnsi="Arial" w:cs="Arial"/>
          <w:sz w:val="24"/>
        </w:rPr>
      </w:pPr>
      <w:r w:rsidRPr="00862B3C">
        <w:rPr>
          <w:rFonts w:ascii="Arial" w:hAnsi="Arial" w:cs="Arial"/>
          <w:sz w:val="24"/>
          <w:lang w:val="en-US"/>
        </w:rPr>
        <w:t>Lack of tax policy</w:t>
      </w:r>
    </w:p>
    <w:p w:rsidR="00A83117" w:rsidRPr="00862B3C" w:rsidRDefault="0047518A" w:rsidP="002F45BE">
      <w:pPr>
        <w:pStyle w:val="ListParagraph"/>
        <w:numPr>
          <w:ilvl w:val="0"/>
          <w:numId w:val="1"/>
        </w:numPr>
        <w:rPr>
          <w:rFonts w:ascii="Arial" w:hAnsi="Arial" w:cs="Arial"/>
          <w:sz w:val="24"/>
        </w:rPr>
      </w:pPr>
      <w:r w:rsidRPr="00862B3C">
        <w:rPr>
          <w:rFonts w:ascii="Arial" w:hAnsi="Arial" w:cs="Arial"/>
          <w:sz w:val="24"/>
          <w:lang w:val="en-US"/>
        </w:rPr>
        <w:t>Ongoing reviews of our tax system</w:t>
      </w:r>
    </w:p>
    <w:p w:rsidR="00A83117" w:rsidRPr="00862B3C" w:rsidRDefault="0047518A" w:rsidP="002F45BE">
      <w:pPr>
        <w:pStyle w:val="ListParagraph"/>
        <w:numPr>
          <w:ilvl w:val="0"/>
          <w:numId w:val="1"/>
        </w:numPr>
        <w:rPr>
          <w:rFonts w:ascii="Arial" w:hAnsi="Arial" w:cs="Arial"/>
          <w:sz w:val="24"/>
        </w:rPr>
      </w:pPr>
      <w:r w:rsidRPr="00862B3C">
        <w:rPr>
          <w:rFonts w:ascii="Arial" w:hAnsi="Arial" w:cs="Arial"/>
          <w:sz w:val="24"/>
          <w:lang w:val="en-US"/>
        </w:rPr>
        <w:t>Private and public tax ruling system</w:t>
      </w:r>
    </w:p>
    <w:p w:rsidR="00A83117" w:rsidRPr="00923616" w:rsidRDefault="0047518A" w:rsidP="002F45BE">
      <w:pPr>
        <w:pStyle w:val="ListParagraph"/>
        <w:numPr>
          <w:ilvl w:val="0"/>
          <w:numId w:val="1"/>
        </w:numPr>
        <w:rPr>
          <w:rFonts w:ascii="Arial" w:hAnsi="Arial" w:cs="Arial"/>
          <w:sz w:val="24"/>
        </w:rPr>
      </w:pPr>
      <w:r w:rsidRPr="00862B3C">
        <w:rPr>
          <w:rFonts w:ascii="Arial" w:hAnsi="Arial" w:cs="Arial"/>
          <w:sz w:val="24"/>
          <w:lang w:val="en-US"/>
        </w:rPr>
        <w:t>Fringe benefits are taxed in hands of employer, not employee</w:t>
      </w:r>
    </w:p>
    <w:p w:rsidR="00923616" w:rsidRPr="00BB22D9" w:rsidRDefault="00923616" w:rsidP="002F45BE">
      <w:pPr>
        <w:pStyle w:val="ListParagraph"/>
        <w:numPr>
          <w:ilvl w:val="1"/>
          <w:numId w:val="1"/>
        </w:numPr>
        <w:rPr>
          <w:rFonts w:ascii="Arial" w:hAnsi="Arial" w:cs="Arial"/>
          <w:color w:val="00B0F0"/>
          <w:sz w:val="20"/>
        </w:rPr>
      </w:pPr>
      <w:r w:rsidRPr="00BB22D9">
        <w:rPr>
          <w:rFonts w:ascii="Arial" w:hAnsi="Arial" w:cs="Arial"/>
          <w:color w:val="00B0F0"/>
          <w:sz w:val="20"/>
        </w:rPr>
        <w:t>Everywhere else in the world FB employees are taxed, not employers.</w:t>
      </w:r>
    </w:p>
    <w:p w:rsidR="00A83117" w:rsidRPr="00936BD8" w:rsidRDefault="0047518A" w:rsidP="002F45BE">
      <w:pPr>
        <w:pStyle w:val="ListParagraph"/>
        <w:numPr>
          <w:ilvl w:val="0"/>
          <w:numId w:val="1"/>
        </w:numPr>
        <w:rPr>
          <w:rFonts w:ascii="Arial" w:hAnsi="Arial" w:cs="Arial"/>
          <w:sz w:val="24"/>
        </w:rPr>
      </w:pPr>
      <w:r w:rsidRPr="00862B3C">
        <w:rPr>
          <w:rFonts w:ascii="Arial" w:hAnsi="Arial" w:cs="Arial"/>
          <w:sz w:val="24"/>
          <w:lang w:val="en-US"/>
        </w:rPr>
        <w:t>Deductions available for employees for work expenses they incur</w:t>
      </w:r>
    </w:p>
    <w:p w:rsidR="00936BD8" w:rsidRPr="00BB22D9" w:rsidRDefault="00936BD8" w:rsidP="002F45BE">
      <w:pPr>
        <w:pStyle w:val="ListParagraph"/>
        <w:numPr>
          <w:ilvl w:val="1"/>
          <w:numId w:val="1"/>
        </w:numPr>
        <w:rPr>
          <w:rFonts w:ascii="Arial" w:hAnsi="Arial" w:cs="Arial"/>
          <w:color w:val="00B0F0"/>
          <w:sz w:val="24"/>
        </w:rPr>
      </w:pPr>
      <w:proofErr w:type="spellStart"/>
      <w:r w:rsidRPr="00BB22D9">
        <w:rPr>
          <w:rFonts w:ascii="Arial" w:hAnsi="Arial" w:cs="Arial"/>
          <w:color w:val="00B0F0"/>
          <w:sz w:val="20"/>
        </w:rPr>
        <w:t>Drycleaning</w:t>
      </w:r>
      <w:proofErr w:type="spellEnd"/>
      <w:r w:rsidRPr="00BB22D9">
        <w:rPr>
          <w:rFonts w:ascii="Arial" w:hAnsi="Arial" w:cs="Arial"/>
          <w:color w:val="00B0F0"/>
          <w:sz w:val="20"/>
        </w:rPr>
        <w:t>, Charity donations etc…</w:t>
      </w:r>
    </w:p>
    <w:p w:rsidR="00A83117" w:rsidRPr="0092113D" w:rsidRDefault="0047518A" w:rsidP="002F45BE">
      <w:pPr>
        <w:pStyle w:val="ListParagraph"/>
        <w:numPr>
          <w:ilvl w:val="0"/>
          <w:numId w:val="1"/>
        </w:numPr>
        <w:rPr>
          <w:rFonts w:ascii="Arial" w:hAnsi="Arial" w:cs="Arial"/>
          <w:sz w:val="24"/>
        </w:rPr>
      </w:pPr>
      <w:r w:rsidRPr="00862B3C">
        <w:rPr>
          <w:rFonts w:ascii="Arial" w:hAnsi="Arial" w:cs="Arial"/>
          <w:sz w:val="24"/>
          <w:lang w:val="en-US"/>
        </w:rPr>
        <w:t>Franking credits available for shareholders who receive dividends</w:t>
      </w:r>
    </w:p>
    <w:p w:rsidR="0092113D" w:rsidRPr="00BB22D9" w:rsidRDefault="0092113D" w:rsidP="002F45BE">
      <w:pPr>
        <w:pStyle w:val="ListParagraph"/>
        <w:numPr>
          <w:ilvl w:val="1"/>
          <w:numId w:val="1"/>
        </w:numPr>
        <w:rPr>
          <w:rFonts w:ascii="Arial" w:hAnsi="Arial" w:cs="Arial"/>
          <w:color w:val="00B0F0"/>
          <w:sz w:val="20"/>
        </w:rPr>
      </w:pPr>
      <w:r w:rsidRPr="00BB22D9">
        <w:rPr>
          <w:rFonts w:ascii="Arial" w:hAnsi="Arial" w:cs="Arial"/>
          <w:color w:val="00B0F0"/>
          <w:sz w:val="20"/>
        </w:rPr>
        <w:t xml:space="preserve">Only Australia + NZ have Franking credits. </w:t>
      </w:r>
    </w:p>
    <w:p w:rsidR="00A83117" w:rsidRPr="005002C4" w:rsidRDefault="0047518A" w:rsidP="002F45BE">
      <w:pPr>
        <w:pStyle w:val="ListParagraph"/>
        <w:numPr>
          <w:ilvl w:val="0"/>
          <w:numId w:val="1"/>
        </w:numPr>
        <w:rPr>
          <w:rFonts w:ascii="Arial" w:hAnsi="Arial" w:cs="Arial"/>
          <w:sz w:val="24"/>
        </w:rPr>
      </w:pPr>
      <w:r w:rsidRPr="00862B3C">
        <w:rPr>
          <w:rFonts w:ascii="Arial" w:hAnsi="Arial" w:cs="Arial"/>
          <w:sz w:val="24"/>
          <w:lang w:val="en-US"/>
        </w:rPr>
        <w:t>The consequences of using discretionary family trusts to operate businesses</w:t>
      </w:r>
    </w:p>
    <w:p w:rsidR="005002C4" w:rsidRDefault="005002C4" w:rsidP="002F45BE">
      <w:pPr>
        <w:pStyle w:val="ListParagraph"/>
        <w:numPr>
          <w:ilvl w:val="0"/>
          <w:numId w:val="1"/>
        </w:numPr>
        <w:rPr>
          <w:rFonts w:ascii="Arial" w:hAnsi="Arial" w:cs="Arial"/>
          <w:sz w:val="24"/>
        </w:rPr>
      </w:pPr>
      <w:r>
        <w:rPr>
          <w:rFonts w:ascii="Arial" w:hAnsi="Arial" w:cs="Arial"/>
          <w:sz w:val="24"/>
        </w:rPr>
        <w:t>Negative Gearing</w:t>
      </w:r>
    </w:p>
    <w:p w:rsidR="005002C4" w:rsidRPr="00305F44" w:rsidRDefault="005002C4" w:rsidP="002F45BE">
      <w:pPr>
        <w:pStyle w:val="ListParagraph"/>
        <w:numPr>
          <w:ilvl w:val="1"/>
          <w:numId w:val="1"/>
        </w:numPr>
        <w:rPr>
          <w:rFonts w:ascii="Arial" w:hAnsi="Arial" w:cs="Arial"/>
          <w:sz w:val="24"/>
        </w:rPr>
      </w:pPr>
      <w:r>
        <w:rPr>
          <w:rFonts w:ascii="Arial" w:hAnsi="Arial" w:cs="Arial"/>
          <w:sz w:val="20"/>
        </w:rPr>
        <w:t xml:space="preserve">Not unique to Australia, but still fucking weird. </w:t>
      </w:r>
    </w:p>
    <w:p w:rsidR="00305F44" w:rsidRDefault="00305F44" w:rsidP="00305F44">
      <w:pPr>
        <w:rPr>
          <w:rFonts w:ascii="Arial" w:hAnsi="Arial" w:cs="Arial"/>
          <w:sz w:val="24"/>
        </w:rPr>
      </w:pPr>
    </w:p>
    <w:p w:rsidR="00305F44" w:rsidRDefault="00305F44" w:rsidP="00305F44">
      <w:pPr>
        <w:rPr>
          <w:rFonts w:ascii="Arial" w:hAnsi="Arial" w:cs="Arial"/>
          <w:b/>
          <w:sz w:val="24"/>
        </w:rPr>
      </w:pPr>
      <w:r>
        <w:rPr>
          <w:rFonts w:ascii="Arial" w:hAnsi="Arial" w:cs="Arial"/>
          <w:b/>
          <w:sz w:val="24"/>
        </w:rPr>
        <w:t>Income Tax</w:t>
      </w:r>
    </w:p>
    <w:p w:rsidR="00305F44" w:rsidRDefault="00CB1570" w:rsidP="002F45BE">
      <w:pPr>
        <w:pStyle w:val="ListParagraph"/>
        <w:numPr>
          <w:ilvl w:val="0"/>
          <w:numId w:val="1"/>
        </w:numPr>
        <w:rPr>
          <w:rFonts w:ascii="Arial" w:hAnsi="Arial" w:cs="Arial"/>
          <w:sz w:val="24"/>
        </w:rPr>
      </w:pPr>
      <w:r>
        <w:rPr>
          <w:rFonts w:ascii="Arial" w:hAnsi="Arial" w:cs="Arial"/>
          <w:sz w:val="24"/>
        </w:rPr>
        <w:t>12-month</w:t>
      </w:r>
      <w:r w:rsidR="00305F44">
        <w:rPr>
          <w:rFonts w:ascii="Arial" w:hAnsi="Arial" w:cs="Arial"/>
          <w:sz w:val="24"/>
        </w:rPr>
        <w:t xml:space="preserve"> liability, e.g. 1 July 2018 to 30 June 2019</w:t>
      </w:r>
    </w:p>
    <w:p w:rsidR="00CB1570" w:rsidRDefault="00CB1570" w:rsidP="002F45BE">
      <w:pPr>
        <w:pStyle w:val="ListParagraph"/>
        <w:numPr>
          <w:ilvl w:val="0"/>
          <w:numId w:val="1"/>
        </w:numPr>
        <w:rPr>
          <w:rFonts w:ascii="Arial" w:hAnsi="Arial" w:cs="Arial"/>
          <w:sz w:val="24"/>
        </w:rPr>
      </w:pPr>
      <w:r>
        <w:rPr>
          <w:rFonts w:ascii="Arial" w:hAnsi="Arial" w:cs="Arial"/>
          <w:sz w:val="24"/>
        </w:rPr>
        <w:t xml:space="preserve">Liability determined after 30 June 2019 -&gt; PAYG System </w:t>
      </w:r>
    </w:p>
    <w:p w:rsidR="009A2720" w:rsidRPr="009A2720" w:rsidRDefault="00C9006B" w:rsidP="002F45BE">
      <w:pPr>
        <w:pStyle w:val="ListParagraph"/>
        <w:numPr>
          <w:ilvl w:val="0"/>
          <w:numId w:val="1"/>
        </w:numPr>
        <w:rPr>
          <w:rFonts w:ascii="Arial" w:hAnsi="Arial" w:cs="Arial"/>
          <w:sz w:val="24"/>
        </w:rPr>
      </w:pPr>
      <w:r>
        <w:rPr>
          <w:rFonts w:ascii="Arial" w:hAnsi="Arial" w:cs="Arial"/>
          <w:sz w:val="24"/>
        </w:rPr>
        <w:t xml:space="preserve">Tax Based on Taxable Income </w:t>
      </w:r>
    </w:p>
    <w:p w:rsidR="009A2720" w:rsidRPr="00BB22D9" w:rsidRDefault="009A2720" w:rsidP="002F45BE">
      <w:pPr>
        <w:pStyle w:val="ListParagraph"/>
        <w:numPr>
          <w:ilvl w:val="0"/>
          <w:numId w:val="1"/>
        </w:numPr>
        <w:rPr>
          <w:rFonts w:ascii="Arial" w:hAnsi="Arial" w:cs="Arial"/>
          <w:color w:val="FF0000"/>
          <w:sz w:val="24"/>
        </w:rPr>
      </w:pPr>
      <w:r w:rsidRPr="00BB22D9">
        <w:rPr>
          <w:rFonts w:ascii="Arial" w:hAnsi="Arial" w:cs="Arial"/>
          <w:color w:val="FF0000"/>
          <w:sz w:val="24"/>
        </w:rPr>
        <w:t xml:space="preserve">Income Tax = Taxable Income x Tax Rate – </w:t>
      </w:r>
      <w:r w:rsidRPr="00BB22D9">
        <w:rPr>
          <w:rFonts w:ascii="Arial" w:hAnsi="Arial" w:cs="Arial"/>
          <w:b/>
          <w:color w:val="FF0000"/>
          <w:sz w:val="24"/>
        </w:rPr>
        <w:t>Tax Offsets</w:t>
      </w:r>
    </w:p>
    <w:p w:rsidR="00BB22D9" w:rsidRPr="00BB22D9" w:rsidRDefault="00BB22D9" w:rsidP="002F45BE">
      <w:pPr>
        <w:pStyle w:val="ListParagraph"/>
        <w:numPr>
          <w:ilvl w:val="1"/>
          <w:numId w:val="1"/>
        </w:numPr>
        <w:rPr>
          <w:rFonts w:ascii="Arial" w:hAnsi="Arial" w:cs="Arial"/>
          <w:color w:val="00B0F0"/>
          <w:sz w:val="24"/>
        </w:rPr>
      </w:pPr>
      <w:r w:rsidRPr="00BB22D9">
        <w:rPr>
          <w:rFonts w:ascii="Arial" w:hAnsi="Arial" w:cs="Arial"/>
          <w:color w:val="00B0F0"/>
          <w:sz w:val="20"/>
        </w:rPr>
        <w:t xml:space="preserve">Not Everyone receives Tax Offsets </w:t>
      </w:r>
    </w:p>
    <w:p w:rsidR="00BB22D9" w:rsidRPr="005E323F" w:rsidRDefault="005E323F" w:rsidP="002F45BE">
      <w:pPr>
        <w:pStyle w:val="ListParagraph"/>
        <w:numPr>
          <w:ilvl w:val="0"/>
          <w:numId w:val="1"/>
        </w:numPr>
        <w:rPr>
          <w:rFonts w:ascii="Arial" w:hAnsi="Arial" w:cs="Arial"/>
          <w:sz w:val="24"/>
        </w:rPr>
      </w:pPr>
      <w:r>
        <w:rPr>
          <w:rFonts w:ascii="Arial" w:hAnsi="Arial" w:cs="Arial"/>
          <w:sz w:val="24"/>
        </w:rPr>
        <w:t xml:space="preserve">Taxable Income = </w:t>
      </w:r>
      <w:r>
        <w:rPr>
          <w:rFonts w:ascii="Arial" w:hAnsi="Arial" w:cs="Arial"/>
          <w:sz w:val="24"/>
        </w:rPr>
        <w:tab/>
      </w:r>
      <w:r w:rsidR="009D3222">
        <w:rPr>
          <w:rFonts w:ascii="Arial" w:hAnsi="Arial" w:cs="Arial"/>
          <w:sz w:val="24"/>
        </w:rPr>
        <w:t>Assessable</w:t>
      </w:r>
      <w:r>
        <w:rPr>
          <w:rFonts w:ascii="Arial" w:hAnsi="Arial" w:cs="Arial"/>
          <w:sz w:val="24"/>
        </w:rPr>
        <w:t xml:space="preserve"> Income - Deductions</w:t>
      </w:r>
    </w:p>
    <w:p w:rsidR="00BB22D9" w:rsidRDefault="009D3222" w:rsidP="002F45BE">
      <w:pPr>
        <w:pStyle w:val="ListParagraph"/>
        <w:numPr>
          <w:ilvl w:val="0"/>
          <w:numId w:val="1"/>
        </w:numPr>
        <w:rPr>
          <w:rFonts w:ascii="Arial" w:hAnsi="Arial" w:cs="Arial"/>
          <w:sz w:val="24"/>
        </w:rPr>
      </w:pPr>
      <w:r>
        <w:rPr>
          <w:rFonts w:ascii="Arial" w:hAnsi="Arial" w:cs="Arial"/>
          <w:sz w:val="24"/>
        </w:rPr>
        <w:t>Assessable</w:t>
      </w:r>
      <w:r w:rsidR="00BB22D9">
        <w:rPr>
          <w:rFonts w:ascii="Arial" w:hAnsi="Arial" w:cs="Arial"/>
          <w:sz w:val="24"/>
        </w:rPr>
        <w:t xml:space="preserve"> Income = Ordinary Income + Statutory Income </w:t>
      </w:r>
    </w:p>
    <w:p w:rsidR="00BB22D9" w:rsidRPr="00B774D8" w:rsidRDefault="00B774D8" w:rsidP="002F45BE">
      <w:pPr>
        <w:pStyle w:val="ListParagraph"/>
        <w:numPr>
          <w:ilvl w:val="1"/>
          <w:numId w:val="1"/>
        </w:numPr>
        <w:rPr>
          <w:rFonts w:ascii="Arial" w:hAnsi="Arial" w:cs="Arial"/>
          <w:sz w:val="24"/>
        </w:rPr>
      </w:pPr>
      <w:r>
        <w:rPr>
          <w:rFonts w:ascii="Arial" w:hAnsi="Arial" w:cs="Arial"/>
          <w:color w:val="00B0F0"/>
          <w:sz w:val="20"/>
        </w:rPr>
        <w:t>Ordinary Income comes from</w:t>
      </w:r>
    </w:p>
    <w:p w:rsidR="00B774D8" w:rsidRPr="00B774D8" w:rsidRDefault="00B774D8" w:rsidP="002F45BE">
      <w:pPr>
        <w:pStyle w:val="ListParagraph"/>
        <w:numPr>
          <w:ilvl w:val="2"/>
          <w:numId w:val="1"/>
        </w:numPr>
        <w:rPr>
          <w:rFonts w:ascii="Arial" w:hAnsi="Arial" w:cs="Arial"/>
          <w:sz w:val="24"/>
        </w:rPr>
      </w:pPr>
      <w:r>
        <w:rPr>
          <w:rFonts w:ascii="Arial" w:hAnsi="Arial" w:cs="Arial"/>
          <w:color w:val="00B0F0"/>
          <w:sz w:val="20"/>
        </w:rPr>
        <w:t>Income from Employment</w:t>
      </w:r>
    </w:p>
    <w:p w:rsidR="00B774D8" w:rsidRPr="00B774D8" w:rsidRDefault="00B774D8" w:rsidP="002F45BE">
      <w:pPr>
        <w:pStyle w:val="ListParagraph"/>
        <w:numPr>
          <w:ilvl w:val="2"/>
          <w:numId w:val="1"/>
        </w:numPr>
        <w:rPr>
          <w:rFonts w:ascii="Arial" w:hAnsi="Arial" w:cs="Arial"/>
          <w:sz w:val="24"/>
        </w:rPr>
      </w:pPr>
      <w:r>
        <w:rPr>
          <w:rFonts w:ascii="Arial" w:hAnsi="Arial" w:cs="Arial"/>
          <w:color w:val="00B0F0"/>
          <w:sz w:val="20"/>
        </w:rPr>
        <w:t>Income from Business</w:t>
      </w:r>
    </w:p>
    <w:p w:rsidR="00B774D8" w:rsidRPr="00B774D8" w:rsidRDefault="00B774D8" w:rsidP="002F45BE">
      <w:pPr>
        <w:pStyle w:val="ListParagraph"/>
        <w:numPr>
          <w:ilvl w:val="2"/>
          <w:numId w:val="1"/>
        </w:numPr>
        <w:rPr>
          <w:rFonts w:ascii="Arial" w:hAnsi="Arial" w:cs="Arial"/>
          <w:sz w:val="24"/>
        </w:rPr>
      </w:pPr>
      <w:r>
        <w:rPr>
          <w:rFonts w:ascii="Arial" w:hAnsi="Arial" w:cs="Arial"/>
          <w:color w:val="00B0F0"/>
          <w:sz w:val="20"/>
        </w:rPr>
        <w:t>Income from Property</w:t>
      </w:r>
    </w:p>
    <w:p w:rsidR="00B774D8" w:rsidRDefault="00B774D8" w:rsidP="002F45BE">
      <w:pPr>
        <w:pStyle w:val="ListParagraph"/>
        <w:numPr>
          <w:ilvl w:val="0"/>
          <w:numId w:val="1"/>
        </w:numPr>
        <w:rPr>
          <w:rFonts w:ascii="Arial" w:hAnsi="Arial" w:cs="Arial"/>
          <w:sz w:val="24"/>
        </w:rPr>
      </w:pPr>
      <w:r>
        <w:rPr>
          <w:rFonts w:ascii="Arial" w:hAnsi="Arial" w:cs="Arial"/>
          <w:sz w:val="24"/>
        </w:rPr>
        <w:t>Deductions = General Deductions (Not capital) + Specific Deductions</w:t>
      </w:r>
    </w:p>
    <w:p w:rsidR="00B774D8" w:rsidRPr="00A44286" w:rsidRDefault="00A44286" w:rsidP="002F45BE">
      <w:pPr>
        <w:pStyle w:val="ListParagraph"/>
        <w:numPr>
          <w:ilvl w:val="1"/>
          <w:numId w:val="1"/>
        </w:numPr>
        <w:rPr>
          <w:rFonts w:ascii="Arial" w:hAnsi="Arial" w:cs="Arial"/>
          <w:sz w:val="24"/>
        </w:rPr>
      </w:pPr>
      <w:r>
        <w:rPr>
          <w:rFonts w:ascii="Arial" w:hAnsi="Arial" w:cs="Arial"/>
          <w:color w:val="00B0F0"/>
          <w:sz w:val="20"/>
        </w:rPr>
        <w:t>General Deductions comes from</w:t>
      </w:r>
    </w:p>
    <w:p w:rsidR="00A44286" w:rsidRPr="00A44286" w:rsidRDefault="00A44286" w:rsidP="002F45BE">
      <w:pPr>
        <w:pStyle w:val="ListParagraph"/>
        <w:numPr>
          <w:ilvl w:val="2"/>
          <w:numId w:val="1"/>
        </w:numPr>
        <w:rPr>
          <w:rFonts w:ascii="Arial" w:hAnsi="Arial" w:cs="Arial"/>
          <w:sz w:val="24"/>
        </w:rPr>
      </w:pPr>
      <w:r>
        <w:rPr>
          <w:rFonts w:ascii="Arial" w:hAnsi="Arial" w:cs="Arial"/>
          <w:color w:val="00B0F0"/>
          <w:sz w:val="20"/>
        </w:rPr>
        <w:t>Expenses to earn: Income from Employment</w:t>
      </w:r>
    </w:p>
    <w:p w:rsidR="00A44286" w:rsidRPr="00A44286" w:rsidRDefault="00A44286" w:rsidP="002F45BE">
      <w:pPr>
        <w:pStyle w:val="ListParagraph"/>
        <w:numPr>
          <w:ilvl w:val="2"/>
          <w:numId w:val="1"/>
        </w:numPr>
        <w:rPr>
          <w:rFonts w:ascii="Arial" w:hAnsi="Arial" w:cs="Arial"/>
          <w:sz w:val="24"/>
        </w:rPr>
      </w:pPr>
      <w:r>
        <w:rPr>
          <w:rFonts w:ascii="Arial" w:hAnsi="Arial" w:cs="Arial"/>
          <w:color w:val="00B0F0"/>
          <w:sz w:val="20"/>
        </w:rPr>
        <w:t>Expenses to earn: Income from Business</w:t>
      </w:r>
    </w:p>
    <w:p w:rsidR="00A44286" w:rsidRPr="00A44286" w:rsidRDefault="00A44286" w:rsidP="002F45BE">
      <w:pPr>
        <w:pStyle w:val="ListParagraph"/>
        <w:numPr>
          <w:ilvl w:val="2"/>
          <w:numId w:val="1"/>
        </w:numPr>
        <w:rPr>
          <w:rFonts w:ascii="Arial" w:hAnsi="Arial" w:cs="Arial"/>
          <w:sz w:val="24"/>
        </w:rPr>
      </w:pPr>
      <w:r>
        <w:rPr>
          <w:rFonts w:ascii="Arial" w:hAnsi="Arial" w:cs="Arial"/>
          <w:color w:val="00B0F0"/>
          <w:sz w:val="20"/>
        </w:rPr>
        <w:t xml:space="preserve">Expenses to earn: Income from Property </w:t>
      </w:r>
    </w:p>
    <w:p w:rsidR="00A44286" w:rsidRDefault="00A44286" w:rsidP="002F45BE">
      <w:pPr>
        <w:pStyle w:val="ListParagraph"/>
        <w:numPr>
          <w:ilvl w:val="0"/>
          <w:numId w:val="1"/>
        </w:numPr>
        <w:rPr>
          <w:rFonts w:ascii="Arial" w:hAnsi="Arial" w:cs="Arial"/>
          <w:sz w:val="24"/>
        </w:rPr>
      </w:pPr>
      <w:r>
        <w:rPr>
          <w:rFonts w:ascii="Arial" w:hAnsi="Arial" w:cs="Arial"/>
          <w:sz w:val="24"/>
        </w:rPr>
        <w:t xml:space="preserve">Everyone </w:t>
      </w:r>
      <w:r>
        <w:rPr>
          <w:rFonts w:ascii="Arial" w:hAnsi="Arial" w:cs="Arial"/>
          <w:b/>
          <w:i/>
          <w:sz w:val="24"/>
        </w:rPr>
        <w:t>MUST</w:t>
      </w:r>
      <w:r>
        <w:rPr>
          <w:rFonts w:ascii="Arial" w:hAnsi="Arial" w:cs="Arial"/>
          <w:b/>
          <w:sz w:val="24"/>
        </w:rPr>
        <w:t xml:space="preserve"> KEEP</w:t>
      </w:r>
      <w:r>
        <w:t xml:space="preserve"> </w:t>
      </w:r>
      <w:r>
        <w:rPr>
          <w:rFonts w:ascii="Arial" w:hAnsi="Arial" w:cs="Arial"/>
          <w:sz w:val="24"/>
        </w:rPr>
        <w:t>a record of their accounting profit</w:t>
      </w:r>
    </w:p>
    <w:p w:rsidR="00A44286" w:rsidRDefault="00A44286" w:rsidP="002F45BE">
      <w:pPr>
        <w:pStyle w:val="ListParagraph"/>
        <w:numPr>
          <w:ilvl w:val="0"/>
          <w:numId w:val="1"/>
        </w:numPr>
        <w:rPr>
          <w:rFonts w:ascii="Arial" w:hAnsi="Arial" w:cs="Arial"/>
          <w:sz w:val="24"/>
        </w:rPr>
      </w:pPr>
      <w:r>
        <w:rPr>
          <w:rFonts w:ascii="Arial" w:hAnsi="Arial" w:cs="Arial"/>
          <w:sz w:val="24"/>
        </w:rPr>
        <w:lastRenderedPageBreak/>
        <w:t>Everyone</w:t>
      </w:r>
    </w:p>
    <w:p w:rsidR="008E4324" w:rsidRDefault="008E4324" w:rsidP="008E4324">
      <w:pPr>
        <w:rPr>
          <w:rFonts w:ascii="Arial" w:hAnsi="Arial" w:cs="Arial"/>
          <w:sz w:val="24"/>
        </w:rPr>
      </w:pPr>
    </w:p>
    <w:p w:rsidR="008E4324" w:rsidRDefault="008E4324" w:rsidP="008E4324">
      <w:pPr>
        <w:rPr>
          <w:rFonts w:ascii="Arial" w:hAnsi="Arial" w:cs="Arial"/>
          <w:b/>
          <w:sz w:val="24"/>
        </w:rPr>
      </w:pPr>
      <w:r>
        <w:rPr>
          <w:rFonts w:ascii="Arial" w:hAnsi="Arial" w:cs="Arial"/>
          <w:b/>
          <w:sz w:val="24"/>
        </w:rPr>
        <w:t>Who administers the Federal Tax System</w:t>
      </w:r>
    </w:p>
    <w:p w:rsidR="008E4324" w:rsidRDefault="008E4324" w:rsidP="008E4324">
      <w:pPr>
        <w:rPr>
          <w:rFonts w:ascii="Arial" w:hAnsi="Arial" w:cs="Arial"/>
          <w:b/>
          <w:sz w:val="24"/>
        </w:rPr>
      </w:pPr>
      <w:r>
        <w:rPr>
          <w:rFonts w:ascii="Arial" w:hAnsi="Arial" w:cs="Arial"/>
          <w:b/>
          <w:sz w:val="24"/>
        </w:rPr>
        <w:t>Understanding Different Taxpayers and their Income</w:t>
      </w:r>
    </w:p>
    <w:p w:rsidR="00734784" w:rsidRPr="00734784" w:rsidRDefault="00734784" w:rsidP="008E4324">
      <w:pPr>
        <w:rPr>
          <w:rFonts w:ascii="Arial" w:hAnsi="Arial" w:cs="Arial"/>
          <w:color w:val="00B0F0"/>
          <w:sz w:val="20"/>
        </w:rPr>
      </w:pPr>
      <w:r>
        <w:rPr>
          <w:rFonts w:ascii="Arial" w:hAnsi="Arial" w:cs="Arial"/>
          <w:color w:val="00B0F0"/>
          <w:sz w:val="20"/>
        </w:rPr>
        <w:t>EXAMPLE: Pty Ltd company with 1 Shareholder and 1 Director</w:t>
      </w:r>
    </w:p>
    <w:p w:rsidR="008E4324" w:rsidRDefault="008E4324" w:rsidP="008E4324">
      <w:pPr>
        <w:rPr>
          <w:rFonts w:ascii="Arial" w:hAnsi="Arial" w:cs="Arial"/>
          <w:sz w:val="24"/>
          <w:u w:val="single"/>
        </w:rPr>
      </w:pPr>
      <w:r>
        <w:rPr>
          <w:rFonts w:ascii="Arial" w:hAnsi="Arial" w:cs="Arial"/>
          <w:sz w:val="24"/>
          <w:u w:val="single"/>
        </w:rPr>
        <w:t>Companies</w:t>
      </w:r>
    </w:p>
    <w:p w:rsidR="00734784" w:rsidRDefault="00734784" w:rsidP="002F45BE">
      <w:pPr>
        <w:pStyle w:val="ListParagraph"/>
        <w:numPr>
          <w:ilvl w:val="0"/>
          <w:numId w:val="1"/>
        </w:numPr>
        <w:rPr>
          <w:rFonts w:ascii="Arial" w:hAnsi="Arial" w:cs="Arial"/>
          <w:sz w:val="24"/>
        </w:rPr>
      </w:pPr>
      <w:r>
        <w:rPr>
          <w:rFonts w:ascii="Arial" w:hAnsi="Arial" w:cs="Arial"/>
          <w:sz w:val="24"/>
        </w:rPr>
        <w:t xml:space="preserve">Accounting Records </w:t>
      </w:r>
    </w:p>
    <w:p w:rsidR="00734784" w:rsidRDefault="00734784" w:rsidP="002F45BE">
      <w:pPr>
        <w:pStyle w:val="ListParagraph"/>
        <w:numPr>
          <w:ilvl w:val="0"/>
          <w:numId w:val="1"/>
        </w:numPr>
        <w:rPr>
          <w:rFonts w:ascii="Arial" w:hAnsi="Arial" w:cs="Arial"/>
          <w:sz w:val="24"/>
        </w:rPr>
      </w:pPr>
      <w:r>
        <w:rPr>
          <w:rFonts w:ascii="Arial" w:hAnsi="Arial" w:cs="Arial"/>
          <w:sz w:val="24"/>
        </w:rPr>
        <w:t>Profit before Tax + Depreciation (</w:t>
      </w:r>
      <w:r>
        <w:rPr>
          <w:rFonts w:ascii="Arial" w:hAnsi="Arial" w:cs="Arial"/>
          <w:color w:val="00B0F0"/>
          <w:sz w:val="24"/>
        </w:rPr>
        <w:t>Dep. Can’t be taxed, so needs to be added back)</w:t>
      </w:r>
    </w:p>
    <w:p w:rsidR="00734784" w:rsidRDefault="00734784" w:rsidP="002F45BE">
      <w:pPr>
        <w:pStyle w:val="ListParagraph"/>
        <w:numPr>
          <w:ilvl w:val="1"/>
          <w:numId w:val="1"/>
        </w:numPr>
        <w:rPr>
          <w:rFonts w:ascii="Arial" w:hAnsi="Arial" w:cs="Arial"/>
          <w:color w:val="B616BA"/>
          <w:sz w:val="24"/>
        </w:rPr>
      </w:pPr>
      <w:r>
        <w:rPr>
          <w:rFonts w:ascii="Arial" w:hAnsi="Arial" w:cs="Arial"/>
          <w:sz w:val="24"/>
        </w:rPr>
        <w:t>These two will be used to work out T</w:t>
      </w:r>
      <w:r w:rsidR="00937B38">
        <w:rPr>
          <w:rFonts w:ascii="Arial" w:hAnsi="Arial" w:cs="Arial"/>
          <w:sz w:val="24"/>
        </w:rPr>
        <w:t xml:space="preserve">axable income </w:t>
      </w:r>
      <w:r w:rsidR="00937B38" w:rsidRPr="00937B38">
        <w:rPr>
          <w:rFonts w:ascii="Arial" w:hAnsi="Arial" w:cs="Arial"/>
          <w:color w:val="B616BA"/>
          <w:sz w:val="24"/>
        </w:rPr>
        <w:t>(Covered in Lecture/Topic 2)</w:t>
      </w:r>
    </w:p>
    <w:p w:rsidR="00E13DA8" w:rsidRPr="00141CEB" w:rsidRDefault="00E13DA8" w:rsidP="002F45BE">
      <w:pPr>
        <w:pStyle w:val="ListParagraph"/>
        <w:numPr>
          <w:ilvl w:val="0"/>
          <w:numId w:val="1"/>
        </w:numPr>
        <w:rPr>
          <w:rFonts w:ascii="Arial" w:hAnsi="Arial" w:cs="Arial"/>
          <w:color w:val="B616BA"/>
          <w:sz w:val="24"/>
        </w:rPr>
      </w:pPr>
      <w:r>
        <w:rPr>
          <w:rFonts w:ascii="Arial" w:hAnsi="Arial" w:cs="Arial"/>
          <w:sz w:val="24"/>
        </w:rPr>
        <w:t>Profit After tax, will then be used to pay dividends or reinvested back into the company.</w:t>
      </w:r>
    </w:p>
    <w:p w:rsidR="00141CEB" w:rsidRPr="00937B38" w:rsidRDefault="00141CEB" w:rsidP="002F45BE">
      <w:pPr>
        <w:pStyle w:val="ListParagraph"/>
        <w:numPr>
          <w:ilvl w:val="0"/>
          <w:numId w:val="1"/>
        </w:numPr>
        <w:rPr>
          <w:rFonts w:ascii="Arial" w:hAnsi="Arial" w:cs="Arial"/>
          <w:color w:val="B616BA"/>
          <w:sz w:val="24"/>
        </w:rPr>
      </w:pPr>
      <w:r>
        <w:rPr>
          <w:rFonts w:ascii="Arial" w:hAnsi="Arial" w:cs="Arial"/>
          <w:sz w:val="24"/>
        </w:rPr>
        <w:t xml:space="preserve">Salary Expense </w:t>
      </w:r>
    </w:p>
    <w:p w:rsidR="008E4324" w:rsidRDefault="008E4324" w:rsidP="008E4324">
      <w:pPr>
        <w:rPr>
          <w:rFonts w:ascii="Arial" w:hAnsi="Arial" w:cs="Arial"/>
          <w:sz w:val="24"/>
          <w:u w:val="single"/>
        </w:rPr>
      </w:pPr>
      <w:r>
        <w:rPr>
          <w:rFonts w:ascii="Arial" w:hAnsi="Arial" w:cs="Arial"/>
          <w:sz w:val="24"/>
          <w:u w:val="single"/>
        </w:rPr>
        <w:t>Individuals</w:t>
      </w:r>
    </w:p>
    <w:p w:rsidR="008E4324" w:rsidRDefault="00365C59" w:rsidP="002F45BE">
      <w:pPr>
        <w:pStyle w:val="ListParagraph"/>
        <w:numPr>
          <w:ilvl w:val="0"/>
          <w:numId w:val="1"/>
        </w:numPr>
        <w:rPr>
          <w:rFonts w:ascii="Arial" w:hAnsi="Arial" w:cs="Arial"/>
          <w:sz w:val="24"/>
        </w:rPr>
      </w:pPr>
      <w:r>
        <w:rPr>
          <w:rFonts w:ascii="Arial" w:hAnsi="Arial" w:cs="Arial"/>
          <w:sz w:val="24"/>
        </w:rPr>
        <w:t>Dividends + Franking Credits</w:t>
      </w:r>
    </w:p>
    <w:p w:rsidR="00365C59" w:rsidRPr="00141CEB" w:rsidRDefault="00365C59" w:rsidP="002F45BE">
      <w:pPr>
        <w:pStyle w:val="ListParagraph"/>
        <w:numPr>
          <w:ilvl w:val="1"/>
          <w:numId w:val="1"/>
        </w:numPr>
        <w:rPr>
          <w:rFonts w:ascii="Arial" w:hAnsi="Arial" w:cs="Arial"/>
          <w:sz w:val="24"/>
        </w:rPr>
      </w:pPr>
      <w:r>
        <w:rPr>
          <w:rFonts w:ascii="Arial" w:hAnsi="Arial" w:cs="Arial"/>
          <w:color w:val="FF0000"/>
          <w:sz w:val="20"/>
        </w:rPr>
        <w:t>An individual can only receive money from a company legally from Dividends.</w:t>
      </w:r>
    </w:p>
    <w:p w:rsidR="00141CEB" w:rsidRDefault="00141CEB" w:rsidP="002F45BE">
      <w:pPr>
        <w:pStyle w:val="ListParagraph"/>
        <w:numPr>
          <w:ilvl w:val="0"/>
          <w:numId w:val="1"/>
        </w:numPr>
        <w:rPr>
          <w:rFonts w:ascii="Arial" w:hAnsi="Arial" w:cs="Arial"/>
          <w:sz w:val="24"/>
        </w:rPr>
      </w:pPr>
      <w:r>
        <w:rPr>
          <w:rFonts w:ascii="Arial" w:hAnsi="Arial" w:cs="Arial"/>
          <w:sz w:val="24"/>
        </w:rPr>
        <w:t>Salary</w:t>
      </w:r>
    </w:p>
    <w:p w:rsidR="00141CEB" w:rsidRPr="00141CEB" w:rsidRDefault="00141CEB" w:rsidP="002F45BE">
      <w:pPr>
        <w:pStyle w:val="ListParagraph"/>
        <w:numPr>
          <w:ilvl w:val="1"/>
          <w:numId w:val="1"/>
        </w:numPr>
        <w:rPr>
          <w:rFonts w:ascii="Arial" w:hAnsi="Arial" w:cs="Arial"/>
          <w:sz w:val="24"/>
        </w:rPr>
      </w:pPr>
      <w:r>
        <w:rPr>
          <w:rFonts w:ascii="Arial" w:hAnsi="Arial" w:cs="Arial"/>
          <w:color w:val="FF0000"/>
          <w:sz w:val="20"/>
        </w:rPr>
        <w:t>Can be employed by THE businesses, in the form of a Salary and be taxed on a PAYG basis</w:t>
      </w:r>
    </w:p>
    <w:p w:rsidR="00141CEB" w:rsidRDefault="00141CEB" w:rsidP="002F45BE">
      <w:pPr>
        <w:pStyle w:val="ListParagraph"/>
        <w:numPr>
          <w:ilvl w:val="0"/>
          <w:numId w:val="1"/>
        </w:numPr>
        <w:rPr>
          <w:rFonts w:ascii="Arial" w:hAnsi="Arial" w:cs="Arial"/>
          <w:sz w:val="24"/>
        </w:rPr>
      </w:pPr>
      <w:r>
        <w:rPr>
          <w:rFonts w:ascii="Arial" w:hAnsi="Arial" w:cs="Arial"/>
          <w:sz w:val="24"/>
        </w:rPr>
        <w:t>Loans</w:t>
      </w:r>
    </w:p>
    <w:p w:rsidR="00B92D95" w:rsidRPr="00C338D9" w:rsidRDefault="00141CEB" w:rsidP="002F45BE">
      <w:pPr>
        <w:pStyle w:val="ListParagraph"/>
        <w:numPr>
          <w:ilvl w:val="1"/>
          <w:numId w:val="1"/>
        </w:numPr>
        <w:rPr>
          <w:rFonts w:ascii="Arial" w:hAnsi="Arial" w:cs="Arial"/>
          <w:sz w:val="24"/>
        </w:rPr>
      </w:pPr>
      <w:proofErr w:type="spellStart"/>
      <w:r>
        <w:rPr>
          <w:rFonts w:ascii="Arial" w:hAnsi="Arial" w:cs="Arial"/>
          <w:color w:val="FF0000"/>
          <w:sz w:val="20"/>
        </w:rPr>
        <w:t>Anti Avoidance</w:t>
      </w:r>
      <w:proofErr w:type="spellEnd"/>
      <w:r>
        <w:rPr>
          <w:rFonts w:ascii="Arial" w:hAnsi="Arial" w:cs="Arial"/>
          <w:color w:val="FF0000"/>
          <w:sz w:val="20"/>
        </w:rPr>
        <w:t xml:space="preserve"> Provisions Prevents individuals from taking loans from the business to avoid </w:t>
      </w:r>
      <w:r w:rsidR="00554C04">
        <w:rPr>
          <w:rFonts w:ascii="Arial" w:hAnsi="Arial" w:cs="Arial"/>
          <w:color w:val="FF0000"/>
          <w:sz w:val="20"/>
        </w:rPr>
        <w:t xml:space="preserve">paying </w:t>
      </w:r>
      <w:r>
        <w:rPr>
          <w:rFonts w:ascii="Arial" w:hAnsi="Arial" w:cs="Arial"/>
          <w:color w:val="FF0000"/>
          <w:sz w:val="20"/>
        </w:rPr>
        <w:t>tax.</w:t>
      </w:r>
      <w:r w:rsidR="006472EF">
        <w:rPr>
          <w:rFonts w:ascii="Arial" w:hAnsi="Arial" w:cs="Arial"/>
          <w:color w:val="FF0000"/>
          <w:sz w:val="20"/>
        </w:rPr>
        <w:t xml:space="preserve"> If done, it is then treated as a dividend and </w:t>
      </w:r>
      <w:r w:rsidR="00AE0651">
        <w:rPr>
          <w:rFonts w:ascii="Arial" w:hAnsi="Arial" w:cs="Arial"/>
          <w:color w:val="FF0000"/>
          <w:sz w:val="20"/>
        </w:rPr>
        <w:t>will not receive FC (which act as Tax Offsets)</w:t>
      </w:r>
    </w:p>
    <w:p w:rsidR="00C338D9" w:rsidRPr="00B92D95" w:rsidRDefault="00C338D9" w:rsidP="00C338D9">
      <w:pPr>
        <w:pStyle w:val="ListParagraph"/>
        <w:ind w:left="1440"/>
        <w:rPr>
          <w:rFonts w:ascii="Arial" w:hAnsi="Arial" w:cs="Arial"/>
          <w:sz w:val="24"/>
        </w:rPr>
      </w:pPr>
    </w:p>
    <w:p w:rsidR="002915E1" w:rsidRPr="00C338D9" w:rsidRDefault="00B92D95" w:rsidP="002F45BE">
      <w:pPr>
        <w:pStyle w:val="ListParagraph"/>
        <w:numPr>
          <w:ilvl w:val="0"/>
          <w:numId w:val="1"/>
        </w:numPr>
        <w:rPr>
          <w:rFonts w:ascii="Arial" w:hAnsi="Arial" w:cs="Arial"/>
          <w:sz w:val="32"/>
        </w:rPr>
      </w:pPr>
      <w:r w:rsidRPr="002915E1">
        <w:rPr>
          <w:rFonts w:ascii="Arial" w:hAnsi="Arial" w:cs="Arial"/>
          <w:color w:val="FF0000"/>
          <w:sz w:val="24"/>
        </w:rPr>
        <w:t xml:space="preserve">Sole traders cannot take salaries as they are the business </w:t>
      </w:r>
    </w:p>
    <w:p w:rsidR="00C338D9" w:rsidRPr="002915E1" w:rsidRDefault="00C338D9" w:rsidP="002F45BE">
      <w:pPr>
        <w:pStyle w:val="ListParagraph"/>
        <w:numPr>
          <w:ilvl w:val="1"/>
          <w:numId w:val="1"/>
        </w:numPr>
        <w:rPr>
          <w:rFonts w:ascii="Arial" w:hAnsi="Arial" w:cs="Arial"/>
          <w:sz w:val="32"/>
        </w:rPr>
      </w:pPr>
      <w:r>
        <w:rPr>
          <w:rFonts w:ascii="Arial" w:hAnsi="Arial" w:cs="Arial"/>
          <w:color w:val="FF0000"/>
          <w:sz w:val="20"/>
        </w:rPr>
        <w:t xml:space="preserve">Partnerships have a TFN to track profit allocations </w:t>
      </w:r>
    </w:p>
    <w:p w:rsidR="00141CEB" w:rsidRPr="002915E1" w:rsidRDefault="00141CEB" w:rsidP="002915E1">
      <w:pPr>
        <w:rPr>
          <w:rFonts w:ascii="Arial" w:hAnsi="Arial" w:cs="Arial"/>
          <w:sz w:val="24"/>
        </w:rPr>
      </w:pPr>
      <w:r w:rsidRPr="002915E1">
        <w:rPr>
          <w:rFonts w:ascii="Arial" w:hAnsi="Arial" w:cs="Arial"/>
          <w:color w:val="FF0000"/>
          <w:sz w:val="20"/>
        </w:rPr>
        <w:t xml:space="preserve"> </w:t>
      </w:r>
    </w:p>
    <w:p w:rsidR="009A2720" w:rsidRDefault="006A58A7" w:rsidP="009A2720">
      <w:pPr>
        <w:rPr>
          <w:rFonts w:ascii="Arial" w:hAnsi="Arial" w:cs="Arial"/>
          <w:b/>
          <w:sz w:val="24"/>
        </w:rPr>
      </w:pPr>
      <w:r>
        <w:rPr>
          <w:rFonts w:ascii="Arial" w:hAnsi="Arial" w:cs="Arial"/>
          <w:b/>
          <w:sz w:val="24"/>
        </w:rPr>
        <w:t>In-Class Question 1</w:t>
      </w:r>
    </w:p>
    <w:p w:rsidR="006A58A7" w:rsidRDefault="006A58A7" w:rsidP="009A2720">
      <w:pPr>
        <w:rPr>
          <w:rFonts w:ascii="Arial" w:hAnsi="Arial" w:cs="Arial"/>
          <w:sz w:val="24"/>
        </w:rPr>
      </w:pPr>
      <w:r>
        <w:rPr>
          <w:rFonts w:ascii="Arial" w:hAnsi="Arial" w:cs="Arial"/>
          <w:sz w:val="24"/>
        </w:rPr>
        <w:t>How many tax returns will Bill lodge if he gets the following:</w:t>
      </w:r>
    </w:p>
    <w:p w:rsidR="006A58A7" w:rsidRPr="006A58A7" w:rsidRDefault="006A58A7" w:rsidP="002F45BE">
      <w:pPr>
        <w:pStyle w:val="ListParagraph"/>
        <w:numPr>
          <w:ilvl w:val="0"/>
          <w:numId w:val="1"/>
        </w:numPr>
        <w:rPr>
          <w:rFonts w:ascii="Arial" w:hAnsi="Arial" w:cs="Arial"/>
          <w:sz w:val="24"/>
        </w:rPr>
      </w:pPr>
      <w:r w:rsidRPr="006A58A7">
        <w:rPr>
          <w:rFonts w:ascii="Arial" w:hAnsi="Arial" w:cs="Arial"/>
          <w:sz w:val="24"/>
        </w:rPr>
        <w:t>How many tax returns will Bill lodge if he gets the following:</w:t>
      </w:r>
    </w:p>
    <w:p w:rsidR="00A83117" w:rsidRPr="006A58A7" w:rsidRDefault="0047518A" w:rsidP="002F45BE">
      <w:pPr>
        <w:pStyle w:val="ListParagraph"/>
        <w:numPr>
          <w:ilvl w:val="0"/>
          <w:numId w:val="1"/>
        </w:numPr>
        <w:rPr>
          <w:rFonts w:ascii="Arial" w:hAnsi="Arial" w:cs="Arial"/>
          <w:sz w:val="24"/>
        </w:rPr>
      </w:pPr>
      <w:r w:rsidRPr="006A58A7">
        <w:rPr>
          <w:rFonts w:ascii="Arial" w:hAnsi="Arial" w:cs="Arial"/>
          <w:sz w:val="24"/>
        </w:rPr>
        <w:t>A salary from his fulltime employment at UQ</w:t>
      </w:r>
    </w:p>
    <w:p w:rsidR="00A83117" w:rsidRPr="006A58A7" w:rsidRDefault="0047518A" w:rsidP="002F45BE">
      <w:pPr>
        <w:pStyle w:val="ListParagraph"/>
        <w:numPr>
          <w:ilvl w:val="0"/>
          <w:numId w:val="1"/>
        </w:numPr>
        <w:rPr>
          <w:rFonts w:ascii="Arial" w:hAnsi="Arial" w:cs="Arial"/>
          <w:sz w:val="24"/>
        </w:rPr>
      </w:pPr>
      <w:r w:rsidRPr="006A58A7">
        <w:rPr>
          <w:rFonts w:ascii="Arial" w:hAnsi="Arial" w:cs="Arial"/>
          <w:sz w:val="24"/>
        </w:rPr>
        <w:t>Rent from an investment property he owns jointly with his wife</w:t>
      </w:r>
    </w:p>
    <w:p w:rsidR="00A83117" w:rsidRPr="006A58A7" w:rsidRDefault="0047518A" w:rsidP="002F45BE">
      <w:pPr>
        <w:pStyle w:val="ListParagraph"/>
        <w:numPr>
          <w:ilvl w:val="0"/>
          <w:numId w:val="1"/>
        </w:numPr>
        <w:rPr>
          <w:rFonts w:ascii="Arial" w:hAnsi="Arial" w:cs="Arial"/>
          <w:sz w:val="24"/>
        </w:rPr>
      </w:pPr>
      <w:r w:rsidRPr="006A58A7">
        <w:rPr>
          <w:rFonts w:ascii="Arial" w:hAnsi="Arial" w:cs="Arial"/>
          <w:sz w:val="24"/>
        </w:rPr>
        <w:t>Dividends from shares he owns in the Bank of Queensland</w:t>
      </w:r>
    </w:p>
    <w:p w:rsidR="00A83117" w:rsidRPr="006A58A7" w:rsidRDefault="0047518A" w:rsidP="002F45BE">
      <w:pPr>
        <w:pStyle w:val="ListParagraph"/>
        <w:numPr>
          <w:ilvl w:val="0"/>
          <w:numId w:val="1"/>
        </w:numPr>
        <w:rPr>
          <w:rFonts w:ascii="Arial" w:hAnsi="Arial" w:cs="Arial"/>
          <w:sz w:val="24"/>
        </w:rPr>
      </w:pPr>
      <w:r w:rsidRPr="006A58A7">
        <w:rPr>
          <w:rFonts w:ascii="Arial" w:hAnsi="Arial" w:cs="Arial"/>
          <w:sz w:val="24"/>
        </w:rPr>
        <w:t>A distribution from a discretionary trust, paid to him as a beneficiary</w:t>
      </w:r>
    </w:p>
    <w:p w:rsidR="00A83117" w:rsidRPr="006A58A7" w:rsidRDefault="0047518A" w:rsidP="002F45BE">
      <w:pPr>
        <w:pStyle w:val="ListParagraph"/>
        <w:numPr>
          <w:ilvl w:val="0"/>
          <w:numId w:val="1"/>
        </w:numPr>
        <w:rPr>
          <w:rFonts w:ascii="Arial" w:hAnsi="Arial" w:cs="Arial"/>
          <w:sz w:val="24"/>
        </w:rPr>
      </w:pPr>
      <w:r w:rsidRPr="006A58A7">
        <w:rPr>
          <w:rFonts w:ascii="Arial" w:hAnsi="Arial" w:cs="Arial"/>
          <w:sz w:val="24"/>
        </w:rPr>
        <w:t xml:space="preserve">Income from his home-grown vegetable stall at the Redcliffe market that operates </w:t>
      </w:r>
      <w:proofErr w:type="gramStart"/>
      <w:r w:rsidRPr="006A58A7">
        <w:rPr>
          <w:rFonts w:ascii="Arial" w:hAnsi="Arial" w:cs="Arial"/>
          <w:sz w:val="24"/>
        </w:rPr>
        <w:t>every last</w:t>
      </w:r>
      <w:proofErr w:type="gramEnd"/>
      <w:r w:rsidRPr="006A58A7">
        <w:rPr>
          <w:rFonts w:ascii="Arial" w:hAnsi="Arial" w:cs="Arial"/>
          <w:sz w:val="24"/>
        </w:rPr>
        <w:t xml:space="preserve"> Saturday of the month</w:t>
      </w:r>
    </w:p>
    <w:p w:rsidR="00A83117" w:rsidRPr="006A58A7" w:rsidRDefault="0047518A" w:rsidP="002F45BE">
      <w:pPr>
        <w:pStyle w:val="ListParagraph"/>
        <w:numPr>
          <w:ilvl w:val="0"/>
          <w:numId w:val="1"/>
        </w:numPr>
        <w:rPr>
          <w:rFonts w:ascii="Arial" w:hAnsi="Arial" w:cs="Arial"/>
          <w:sz w:val="24"/>
        </w:rPr>
      </w:pPr>
      <w:r w:rsidRPr="006A58A7">
        <w:rPr>
          <w:rFonts w:ascii="Arial" w:hAnsi="Arial" w:cs="Arial"/>
          <w:sz w:val="24"/>
        </w:rPr>
        <w:t xml:space="preserve">Business income from a consultancy business called Bill’s Consultancy </w:t>
      </w:r>
    </w:p>
    <w:p w:rsidR="006A58A7" w:rsidRPr="006A58A7" w:rsidRDefault="006A58A7" w:rsidP="006A58A7">
      <w:pPr>
        <w:pStyle w:val="ListParagraph"/>
        <w:rPr>
          <w:rFonts w:ascii="Arial" w:hAnsi="Arial" w:cs="Arial"/>
          <w:sz w:val="24"/>
        </w:rPr>
      </w:pPr>
    </w:p>
    <w:p w:rsidR="009A2720" w:rsidRDefault="009A2720" w:rsidP="009A2720">
      <w:pPr>
        <w:rPr>
          <w:rFonts w:ascii="Arial" w:hAnsi="Arial" w:cs="Arial"/>
          <w:sz w:val="24"/>
        </w:rPr>
      </w:pPr>
    </w:p>
    <w:p w:rsidR="00D32528" w:rsidRDefault="00EB5D81" w:rsidP="009A2720">
      <w:pPr>
        <w:rPr>
          <w:rFonts w:ascii="Arial" w:hAnsi="Arial" w:cs="Arial"/>
          <w:b/>
          <w:sz w:val="24"/>
        </w:rPr>
      </w:pPr>
      <w:r>
        <w:rPr>
          <w:rFonts w:ascii="Arial" w:hAnsi="Arial" w:cs="Arial"/>
          <w:b/>
          <w:sz w:val="24"/>
        </w:rPr>
        <w:lastRenderedPageBreak/>
        <w:t>Taxes Payable on taxable income</w:t>
      </w:r>
    </w:p>
    <w:p w:rsidR="00EB5D81" w:rsidRPr="00EB5D81" w:rsidRDefault="00EB5D81" w:rsidP="00EB5D81">
      <w:pPr>
        <w:pStyle w:val="ListParagraph"/>
        <w:rPr>
          <w:rFonts w:ascii="Arial" w:hAnsi="Arial" w:cs="Arial"/>
          <w:sz w:val="24"/>
        </w:rPr>
      </w:pPr>
      <w:r>
        <w:rPr>
          <w:noProof/>
        </w:rPr>
        <w:drawing>
          <wp:anchor distT="0" distB="0" distL="114300" distR="114300" simplePos="0" relativeHeight="251658240" behindDoc="1" locked="0" layoutInCell="1" allowOverlap="1" wp14:anchorId="1F9F17E3">
            <wp:simplePos x="0" y="0"/>
            <wp:positionH relativeFrom="margin">
              <wp:align>left</wp:align>
            </wp:positionH>
            <wp:positionV relativeFrom="paragraph">
              <wp:posOffset>4763</wp:posOffset>
            </wp:positionV>
            <wp:extent cx="5731510" cy="3181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181350"/>
                    </a:xfrm>
                    <a:prstGeom prst="rect">
                      <a:avLst/>
                    </a:prstGeom>
                  </pic:spPr>
                </pic:pic>
              </a:graphicData>
            </a:graphic>
            <wp14:sizeRelH relativeFrom="page">
              <wp14:pctWidth>0</wp14:pctWidth>
            </wp14:sizeRelH>
            <wp14:sizeRelV relativeFrom="page">
              <wp14:pctHeight>0</wp14:pctHeight>
            </wp14:sizeRelV>
          </wp:anchor>
        </w:drawing>
      </w:r>
    </w:p>
    <w:p w:rsidR="00862B3C" w:rsidRDefault="00862B3C" w:rsidP="00862B3C">
      <w:pPr>
        <w:rPr>
          <w:rFonts w:ascii="Arial" w:hAnsi="Arial" w:cs="Arial"/>
          <w:sz w:val="24"/>
        </w:rPr>
      </w:pPr>
    </w:p>
    <w:p w:rsidR="00862B3C" w:rsidRPr="00862B3C" w:rsidRDefault="00862B3C" w:rsidP="00862B3C">
      <w:pPr>
        <w:rPr>
          <w:rFonts w:ascii="Arial" w:hAnsi="Arial" w:cs="Arial"/>
          <w:sz w:val="24"/>
        </w:rPr>
      </w:pPr>
    </w:p>
    <w:p w:rsidR="002734E3" w:rsidRPr="002734E3" w:rsidRDefault="002734E3" w:rsidP="002734E3">
      <w:pPr>
        <w:rPr>
          <w:rFonts w:ascii="Arial" w:hAnsi="Arial" w:cs="Arial"/>
          <w:sz w:val="24"/>
        </w:rPr>
      </w:pPr>
    </w:p>
    <w:p w:rsidR="00EB5D81" w:rsidRDefault="00EB5D81" w:rsidP="002734E3"/>
    <w:p w:rsidR="00EB5D81" w:rsidRPr="00EB5D81" w:rsidRDefault="00EB5D81" w:rsidP="00EB5D81"/>
    <w:p w:rsidR="00EB5D81" w:rsidRPr="00EB5D81" w:rsidRDefault="00EB5D81" w:rsidP="00EB5D81"/>
    <w:p w:rsidR="00EB5D81" w:rsidRPr="00EB5D81" w:rsidRDefault="00EB5D81" w:rsidP="00EB5D81"/>
    <w:p w:rsidR="00EB5D81" w:rsidRPr="00EB5D81" w:rsidRDefault="00EB5D81" w:rsidP="00EB5D81"/>
    <w:p w:rsidR="00EB5D81" w:rsidRPr="00EB5D81" w:rsidRDefault="00EB5D81" w:rsidP="00EB5D81"/>
    <w:p w:rsidR="00EB5D81" w:rsidRPr="00EB5D81" w:rsidRDefault="00EB5D81" w:rsidP="00EB5D81"/>
    <w:p w:rsidR="00EB5D81" w:rsidRDefault="00EB5D81" w:rsidP="00EB5D81">
      <w:r>
        <w:rPr>
          <w:noProof/>
        </w:rPr>
        <w:drawing>
          <wp:anchor distT="0" distB="0" distL="114300" distR="114300" simplePos="0" relativeHeight="251659264" behindDoc="1" locked="0" layoutInCell="1" allowOverlap="1" wp14:anchorId="656A9DB4">
            <wp:simplePos x="0" y="0"/>
            <wp:positionH relativeFrom="margin">
              <wp:align>left</wp:align>
            </wp:positionH>
            <wp:positionV relativeFrom="paragraph">
              <wp:posOffset>138112</wp:posOffset>
            </wp:positionV>
            <wp:extent cx="5731510" cy="2662555"/>
            <wp:effectExtent l="0" t="0" r="254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62555"/>
                    </a:xfrm>
                    <a:prstGeom prst="rect">
                      <a:avLst/>
                    </a:prstGeom>
                  </pic:spPr>
                </pic:pic>
              </a:graphicData>
            </a:graphic>
            <wp14:sizeRelH relativeFrom="page">
              <wp14:pctWidth>0</wp14:pctWidth>
            </wp14:sizeRelH>
            <wp14:sizeRelV relativeFrom="page">
              <wp14:pctHeight>0</wp14:pctHeight>
            </wp14:sizeRelV>
          </wp:anchor>
        </w:drawing>
      </w:r>
    </w:p>
    <w:p w:rsidR="002734E3" w:rsidRDefault="002734E3" w:rsidP="00EB5D81"/>
    <w:p w:rsidR="00EB5D81" w:rsidRDefault="00EB5D81" w:rsidP="00EB5D81"/>
    <w:p w:rsidR="00EB5D81" w:rsidRDefault="00EB5D81" w:rsidP="00EB5D81"/>
    <w:p w:rsidR="00EB5D81" w:rsidRPr="00EB5D81" w:rsidRDefault="00EB5D81" w:rsidP="00EB5D81"/>
    <w:p w:rsidR="00EB5D81" w:rsidRPr="00EB5D81" w:rsidRDefault="00EB5D81" w:rsidP="00EB5D81"/>
    <w:p w:rsidR="00EB5D81" w:rsidRPr="00EB5D81" w:rsidRDefault="00EB5D81" w:rsidP="00EB5D81"/>
    <w:p w:rsidR="00EB5D81" w:rsidRPr="00EB5D81" w:rsidRDefault="00EB5D81" w:rsidP="00EB5D81"/>
    <w:p w:rsidR="00EB5D81" w:rsidRPr="00EB5D81" w:rsidRDefault="00EB5D81" w:rsidP="00EB5D81"/>
    <w:p w:rsidR="00EB5D81" w:rsidRDefault="00EB5D81" w:rsidP="00EB5D81"/>
    <w:p w:rsidR="00EB5D81" w:rsidRDefault="00EB5D81" w:rsidP="00EB5D81"/>
    <w:p w:rsidR="00EB5D81" w:rsidRDefault="00EB5D81" w:rsidP="00EB5D81">
      <w:pPr>
        <w:rPr>
          <w:rFonts w:ascii="Arial" w:hAnsi="Arial" w:cs="Arial"/>
          <w:b/>
          <w:sz w:val="24"/>
        </w:rPr>
      </w:pPr>
      <w:r>
        <w:rPr>
          <w:noProof/>
        </w:rPr>
        <w:drawing>
          <wp:anchor distT="0" distB="0" distL="114300" distR="114300" simplePos="0" relativeHeight="251660288" behindDoc="1" locked="0" layoutInCell="1" allowOverlap="1" wp14:anchorId="738A02A3">
            <wp:simplePos x="0" y="0"/>
            <wp:positionH relativeFrom="margin">
              <wp:align>left</wp:align>
            </wp:positionH>
            <wp:positionV relativeFrom="paragraph">
              <wp:posOffset>233998</wp:posOffset>
            </wp:positionV>
            <wp:extent cx="5731510" cy="255778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57780"/>
                    </a:xfrm>
                    <a:prstGeom prst="rect">
                      <a:avLst/>
                    </a:prstGeom>
                  </pic:spPr>
                </pic:pic>
              </a:graphicData>
            </a:graphic>
            <wp14:sizeRelH relativeFrom="page">
              <wp14:pctWidth>0</wp14:pctWidth>
            </wp14:sizeRelH>
            <wp14:sizeRelV relativeFrom="page">
              <wp14:pctHeight>0</wp14:pctHeight>
            </wp14:sizeRelV>
          </wp:anchor>
        </w:drawing>
      </w:r>
      <w:r w:rsidRPr="00EB5D81">
        <w:rPr>
          <w:rFonts w:ascii="Arial" w:hAnsi="Arial" w:cs="Arial"/>
          <w:b/>
          <w:sz w:val="24"/>
        </w:rPr>
        <w:t>Income Tax Rate</w:t>
      </w:r>
      <w:r>
        <w:rPr>
          <w:rFonts w:ascii="Arial" w:hAnsi="Arial" w:cs="Arial"/>
          <w:b/>
          <w:sz w:val="24"/>
        </w:rPr>
        <w:t xml:space="preserve"> for Resident Individuals</w:t>
      </w:r>
    </w:p>
    <w:p w:rsidR="00EB5D81" w:rsidRDefault="00EB5D81" w:rsidP="00EB5D81">
      <w:pPr>
        <w:rPr>
          <w:rFonts w:ascii="Arial" w:hAnsi="Arial" w:cs="Arial"/>
          <w:b/>
          <w:sz w:val="24"/>
        </w:rPr>
      </w:pPr>
    </w:p>
    <w:p w:rsidR="00EB5D81" w:rsidRDefault="00EB5D81" w:rsidP="00EB5D81">
      <w:pPr>
        <w:rPr>
          <w:rFonts w:ascii="Arial" w:hAnsi="Arial" w:cs="Arial"/>
          <w:b/>
          <w:sz w:val="24"/>
        </w:rPr>
      </w:pPr>
    </w:p>
    <w:p w:rsidR="00EB5D81" w:rsidRDefault="00EB5D81" w:rsidP="00EB5D81">
      <w:pPr>
        <w:rPr>
          <w:rFonts w:ascii="Arial" w:hAnsi="Arial" w:cs="Arial"/>
          <w:b/>
          <w:sz w:val="24"/>
        </w:rPr>
      </w:pPr>
    </w:p>
    <w:p w:rsidR="00EB5D81" w:rsidRDefault="00EB5D81" w:rsidP="00EB5D81">
      <w:pPr>
        <w:rPr>
          <w:rFonts w:ascii="Arial" w:hAnsi="Arial" w:cs="Arial"/>
          <w:b/>
          <w:sz w:val="24"/>
        </w:rPr>
      </w:pPr>
    </w:p>
    <w:p w:rsidR="00EB5D81" w:rsidRDefault="00EB5D81" w:rsidP="00EB5D81">
      <w:pPr>
        <w:rPr>
          <w:rFonts w:ascii="Arial" w:hAnsi="Arial" w:cs="Arial"/>
          <w:b/>
          <w:sz w:val="24"/>
        </w:rPr>
      </w:pPr>
    </w:p>
    <w:p w:rsidR="00EB5D81" w:rsidRDefault="00EB5D81" w:rsidP="00EB5D81">
      <w:pPr>
        <w:rPr>
          <w:rFonts w:ascii="Arial" w:hAnsi="Arial" w:cs="Arial"/>
          <w:b/>
          <w:sz w:val="24"/>
        </w:rPr>
      </w:pPr>
    </w:p>
    <w:p w:rsidR="00EB5D81" w:rsidRDefault="00EB5D81" w:rsidP="00EB5D81">
      <w:pPr>
        <w:rPr>
          <w:rFonts w:ascii="Arial" w:hAnsi="Arial" w:cs="Arial"/>
          <w:b/>
          <w:sz w:val="24"/>
        </w:rPr>
      </w:pPr>
    </w:p>
    <w:p w:rsidR="00EB5D81" w:rsidRDefault="00EB5D81" w:rsidP="00EB5D81">
      <w:pPr>
        <w:rPr>
          <w:rFonts w:ascii="Arial" w:hAnsi="Arial" w:cs="Arial"/>
          <w:b/>
          <w:sz w:val="24"/>
        </w:rPr>
      </w:pPr>
      <w:r>
        <w:rPr>
          <w:noProof/>
        </w:rPr>
        <w:lastRenderedPageBreak/>
        <w:drawing>
          <wp:anchor distT="0" distB="0" distL="114300" distR="114300" simplePos="0" relativeHeight="251661312" behindDoc="1" locked="0" layoutInCell="1" allowOverlap="1" wp14:anchorId="1D83D24D">
            <wp:simplePos x="0" y="0"/>
            <wp:positionH relativeFrom="margin">
              <wp:align>left</wp:align>
            </wp:positionH>
            <wp:positionV relativeFrom="paragraph">
              <wp:posOffset>266700</wp:posOffset>
            </wp:positionV>
            <wp:extent cx="5731510" cy="24587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58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t>Income Tax Rates for Foreign Resident Indiv</w:t>
      </w:r>
      <w:r w:rsidR="008876CE">
        <w:rPr>
          <w:rFonts w:ascii="Arial" w:hAnsi="Arial" w:cs="Arial"/>
          <w:b/>
          <w:sz w:val="24"/>
        </w:rPr>
        <w:t>id</w:t>
      </w:r>
      <w:r>
        <w:rPr>
          <w:rFonts w:ascii="Arial" w:hAnsi="Arial" w:cs="Arial"/>
          <w:b/>
          <w:sz w:val="24"/>
        </w:rPr>
        <w:t xml:space="preserve">uals </w:t>
      </w:r>
    </w:p>
    <w:p w:rsidR="00EB5D81" w:rsidRPr="00EB5D81" w:rsidRDefault="00EB5D81" w:rsidP="00EB5D81">
      <w:pPr>
        <w:rPr>
          <w:rFonts w:ascii="Arial" w:hAnsi="Arial" w:cs="Arial"/>
          <w:sz w:val="24"/>
        </w:rPr>
      </w:pPr>
    </w:p>
    <w:p w:rsidR="00EB5D81" w:rsidRPr="00EB5D81" w:rsidRDefault="00EB5D81" w:rsidP="00EB5D81">
      <w:pPr>
        <w:rPr>
          <w:rFonts w:ascii="Arial" w:hAnsi="Arial" w:cs="Arial"/>
          <w:sz w:val="24"/>
        </w:rPr>
      </w:pPr>
    </w:p>
    <w:p w:rsidR="00EB5D81" w:rsidRPr="00EB5D81" w:rsidRDefault="00EB5D81" w:rsidP="00EB5D81">
      <w:pPr>
        <w:rPr>
          <w:rFonts w:ascii="Arial" w:hAnsi="Arial" w:cs="Arial"/>
          <w:sz w:val="24"/>
        </w:rPr>
      </w:pPr>
    </w:p>
    <w:p w:rsidR="00EB5D81" w:rsidRPr="00EB5D81" w:rsidRDefault="00EB5D81" w:rsidP="00EB5D81">
      <w:pPr>
        <w:rPr>
          <w:rFonts w:ascii="Arial" w:hAnsi="Arial" w:cs="Arial"/>
          <w:sz w:val="24"/>
        </w:rPr>
      </w:pPr>
    </w:p>
    <w:p w:rsidR="00EB5D81" w:rsidRPr="00EB5D81" w:rsidRDefault="00EB5D81" w:rsidP="00EB5D81">
      <w:pPr>
        <w:rPr>
          <w:rFonts w:ascii="Arial" w:hAnsi="Arial" w:cs="Arial"/>
          <w:sz w:val="24"/>
        </w:rPr>
      </w:pPr>
    </w:p>
    <w:p w:rsidR="00EB5D81" w:rsidRPr="00EB5D81" w:rsidRDefault="00EB5D81" w:rsidP="00EB5D81">
      <w:pPr>
        <w:rPr>
          <w:rFonts w:ascii="Arial" w:hAnsi="Arial" w:cs="Arial"/>
          <w:sz w:val="24"/>
        </w:rPr>
      </w:pPr>
    </w:p>
    <w:p w:rsidR="00EB5D81" w:rsidRPr="00EB5D81" w:rsidRDefault="00EB5D81" w:rsidP="00EB5D81">
      <w:pPr>
        <w:rPr>
          <w:rFonts w:ascii="Arial" w:hAnsi="Arial" w:cs="Arial"/>
          <w:sz w:val="24"/>
        </w:rPr>
      </w:pPr>
    </w:p>
    <w:p w:rsidR="00EB5D81" w:rsidRDefault="00EB5D81" w:rsidP="00EB5D81">
      <w:pPr>
        <w:rPr>
          <w:rFonts w:ascii="Arial" w:hAnsi="Arial" w:cs="Arial"/>
          <w:sz w:val="24"/>
        </w:rPr>
      </w:pPr>
    </w:p>
    <w:p w:rsidR="00EB5D81" w:rsidRDefault="00EB5D81" w:rsidP="00EB5D81">
      <w:pPr>
        <w:rPr>
          <w:rFonts w:ascii="Arial" w:hAnsi="Arial" w:cs="Arial"/>
          <w:sz w:val="24"/>
        </w:rPr>
      </w:pPr>
    </w:p>
    <w:p w:rsidR="00EB5D81" w:rsidRDefault="00EB5D81" w:rsidP="00EB5D81">
      <w:pPr>
        <w:rPr>
          <w:rFonts w:ascii="Arial" w:hAnsi="Arial" w:cs="Arial"/>
          <w:b/>
          <w:sz w:val="24"/>
        </w:rPr>
      </w:pPr>
      <w:r>
        <w:rPr>
          <w:rFonts w:ascii="Arial" w:hAnsi="Arial" w:cs="Arial"/>
          <w:b/>
          <w:sz w:val="24"/>
        </w:rPr>
        <w:t>SBEs (Small Business Entities)</w:t>
      </w:r>
    </w:p>
    <w:p w:rsidR="00EB5D81" w:rsidRDefault="00EB5D81" w:rsidP="002F45BE">
      <w:pPr>
        <w:pStyle w:val="ListParagraph"/>
        <w:numPr>
          <w:ilvl w:val="0"/>
          <w:numId w:val="1"/>
        </w:numPr>
        <w:rPr>
          <w:rFonts w:ascii="Arial" w:hAnsi="Arial" w:cs="Arial"/>
          <w:sz w:val="24"/>
        </w:rPr>
      </w:pPr>
      <w:r>
        <w:rPr>
          <w:rFonts w:ascii="Arial" w:hAnsi="Arial" w:cs="Arial"/>
          <w:sz w:val="24"/>
        </w:rPr>
        <w:t>Focus of government economic policy</w:t>
      </w:r>
    </w:p>
    <w:p w:rsidR="00EB5D81" w:rsidRDefault="00EB5D81" w:rsidP="002F45BE">
      <w:pPr>
        <w:pStyle w:val="ListParagraph"/>
        <w:numPr>
          <w:ilvl w:val="0"/>
          <w:numId w:val="1"/>
        </w:numPr>
        <w:rPr>
          <w:rFonts w:ascii="Arial" w:hAnsi="Arial" w:cs="Arial"/>
          <w:sz w:val="24"/>
        </w:rPr>
      </w:pPr>
      <w:r>
        <w:rPr>
          <w:rFonts w:ascii="Arial" w:hAnsi="Arial" w:cs="Arial"/>
          <w:sz w:val="24"/>
        </w:rPr>
        <w:t>Usually a presumption of ‘carrying on a business’</w:t>
      </w:r>
    </w:p>
    <w:p w:rsidR="00EB5D81" w:rsidRDefault="00EB5D81" w:rsidP="002F45BE">
      <w:pPr>
        <w:pStyle w:val="ListParagraph"/>
        <w:numPr>
          <w:ilvl w:val="0"/>
          <w:numId w:val="1"/>
        </w:numPr>
        <w:rPr>
          <w:rFonts w:ascii="Arial" w:hAnsi="Arial" w:cs="Arial"/>
          <w:sz w:val="24"/>
        </w:rPr>
      </w:pPr>
      <w:r>
        <w:rPr>
          <w:rFonts w:ascii="Arial" w:hAnsi="Arial" w:cs="Arial"/>
          <w:b/>
          <w:sz w:val="24"/>
        </w:rPr>
        <w:t xml:space="preserve">Incorporated </w:t>
      </w:r>
      <w:r>
        <w:rPr>
          <w:rFonts w:ascii="Arial" w:hAnsi="Arial" w:cs="Arial"/>
          <w:sz w:val="24"/>
        </w:rPr>
        <w:t xml:space="preserve">and </w:t>
      </w:r>
      <w:r>
        <w:rPr>
          <w:rFonts w:ascii="Arial" w:hAnsi="Arial" w:cs="Arial"/>
          <w:b/>
          <w:sz w:val="24"/>
        </w:rPr>
        <w:t xml:space="preserve">unincorporated </w:t>
      </w:r>
      <w:r>
        <w:rPr>
          <w:rFonts w:ascii="Arial" w:hAnsi="Arial" w:cs="Arial"/>
          <w:sz w:val="24"/>
        </w:rPr>
        <w:t>SBEs</w:t>
      </w:r>
    </w:p>
    <w:p w:rsidR="00EB5D81" w:rsidRPr="0036017A" w:rsidRDefault="00EB5D81" w:rsidP="002F45BE">
      <w:pPr>
        <w:pStyle w:val="ListParagraph"/>
        <w:numPr>
          <w:ilvl w:val="0"/>
          <w:numId w:val="1"/>
        </w:numPr>
        <w:rPr>
          <w:rFonts w:ascii="Arial" w:hAnsi="Arial" w:cs="Arial"/>
          <w:sz w:val="24"/>
        </w:rPr>
      </w:pPr>
      <w:r>
        <w:rPr>
          <w:rFonts w:ascii="Arial" w:hAnsi="Arial" w:cs="Arial"/>
          <w:sz w:val="24"/>
        </w:rPr>
        <w:t xml:space="preserve">Range of tax concessions, turnover driven – </w:t>
      </w:r>
      <w:r w:rsidRPr="00EB5D81">
        <w:rPr>
          <w:rFonts w:ascii="Arial" w:hAnsi="Arial" w:cs="Arial"/>
          <w:color w:val="FF0000"/>
          <w:sz w:val="24"/>
        </w:rPr>
        <w:t xml:space="preserve">You </w:t>
      </w:r>
      <w:proofErr w:type="gramStart"/>
      <w:r w:rsidRPr="00EB5D81">
        <w:rPr>
          <w:rFonts w:ascii="Arial" w:hAnsi="Arial" w:cs="Arial"/>
          <w:color w:val="FF0000"/>
          <w:sz w:val="24"/>
        </w:rPr>
        <w:t>have to</w:t>
      </w:r>
      <w:proofErr w:type="gramEnd"/>
      <w:r w:rsidRPr="00EB5D81">
        <w:rPr>
          <w:rFonts w:ascii="Arial" w:hAnsi="Arial" w:cs="Arial"/>
          <w:color w:val="FF0000"/>
          <w:sz w:val="24"/>
        </w:rPr>
        <w:t xml:space="preserve"> identify, this is a question</w:t>
      </w:r>
    </w:p>
    <w:p w:rsidR="00EB5D81" w:rsidRDefault="00EB5D81" w:rsidP="002F45BE">
      <w:pPr>
        <w:pStyle w:val="ListParagraph"/>
        <w:numPr>
          <w:ilvl w:val="0"/>
          <w:numId w:val="1"/>
        </w:numPr>
        <w:rPr>
          <w:rFonts w:ascii="Arial" w:hAnsi="Arial" w:cs="Arial"/>
          <w:sz w:val="24"/>
        </w:rPr>
      </w:pPr>
      <w:r>
        <w:rPr>
          <w:rFonts w:ascii="Arial" w:hAnsi="Arial" w:cs="Arial"/>
          <w:sz w:val="24"/>
        </w:rPr>
        <w:t>Notable Concessions</w:t>
      </w:r>
    </w:p>
    <w:p w:rsidR="00A83117" w:rsidRPr="00164D8F" w:rsidRDefault="0047518A" w:rsidP="002F45BE">
      <w:pPr>
        <w:pStyle w:val="ListParagraph"/>
        <w:numPr>
          <w:ilvl w:val="1"/>
          <w:numId w:val="1"/>
        </w:numPr>
        <w:rPr>
          <w:rFonts w:ascii="Arial" w:hAnsi="Arial" w:cs="Arial"/>
          <w:sz w:val="20"/>
        </w:rPr>
      </w:pPr>
      <w:r w:rsidRPr="00164D8F">
        <w:rPr>
          <w:rFonts w:ascii="Arial" w:hAnsi="Arial" w:cs="Arial"/>
          <w:sz w:val="20"/>
        </w:rPr>
        <w:t xml:space="preserve">CGT concessions, &lt; $2 million turnover </w:t>
      </w:r>
      <w:r w:rsidRPr="00164D8F">
        <w:rPr>
          <w:rFonts w:ascii="Arial" w:hAnsi="Arial" w:cs="Arial"/>
          <w:b/>
          <w:bCs/>
          <w:sz w:val="20"/>
          <w:lang w:val="en-US"/>
        </w:rPr>
        <w:t>| Topic 6</w:t>
      </w:r>
    </w:p>
    <w:p w:rsidR="00A83117" w:rsidRPr="00164D8F" w:rsidRDefault="0047518A" w:rsidP="002F45BE">
      <w:pPr>
        <w:pStyle w:val="ListParagraph"/>
        <w:numPr>
          <w:ilvl w:val="1"/>
          <w:numId w:val="1"/>
        </w:numPr>
        <w:rPr>
          <w:rFonts w:ascii="Arial" w:hAnsi="Arial" w:cs="Arial"/>
          <w:sz w:val="20"/>
        </w:rPr>
      </w:pPr>
      <w:r w:rsidRPr="00164D8F">
        <w:rPr>
          <w:rFonts w:ascii="Arial" w:hAnsi="Arial" w:cs="Arial"/>
          <w:sz w:val="20"/>
        </w:rPr>
        <w:t xml:space="preserve">SBE accelerated asset write offs, &lt; $10 million turnover </w:t>
      </w:r>
      <w:r w:rsidRPr="00164D8F">
        <w:rPr>
          <w:rFonts w:ascii="Arial" w:hAnsi="Arial" w:cs="Arial"/>
          <w:b/>
          <w:bCs/>
          <w:sz w:val="20"/>
          <w:lang w:val="en-US"/>
        </w:rPr>
        <w:t>| Topic 4</w:t>
      </w:r>
    </w:p>
    <w:p w:rsidR="00EB5D81" w:rsidRPr="008876CE" w:rsidRDefault="0047518A" w:rsidP="002F45BE">
      <w:pPr>
        <w:pStyle w:val="ListParagraph"/>
        <w:numPr>
          <w:ilvl w:val="1"/>
          <w:numId w:val="1"/>
        </w:numPr>
        <w:rPr>
          <w:rFonts w:ascii="Arial" w:hAnsi="Arial" w:cs="Arial"/>
          <w:sz w:val="20"/>
        </w:rPr>
      </w:pPr>
      <w:r w:rsidRPr="00164D8F">
        <w:rPr>
          <w:rFonts w:ascii="Arial" w:hAnsi="Arial" w:cs="Arial"/>
          <w:sz w:val="20"/>
        </w:rPr>
        <w:t xml:space="preserve">Unincorporated Small Business Income Tax Offset, &lt; $5 million </w:t>
      </w:r>
      <w:r w:rsidRPr="00164D8F">
        <w:rPr>
          <w:rFonts w:ascii="Arial" w:hAnsi="Arial" w:cs="Arial"/>
          <w:b/>
          <w:bCs/>
          <w:sz w:val="20"/>
          <w:lang w:val="en-US"/>
        </w:rPr>
        <w:t>| Topic 1</w:t>
      </w:r>
    </w:p>
    <w:p w:rsidR="0036017A" w:rsidRDefault="0036017A" w:rsidP="0036017A">
      <w:pPr>
        <w:rPr>
          <w:rFonts w:ascii="Arial" w:hAnsi="Arial" w:cs="Arial"/>
          <w:b/>
          <w:sz w:val="24"/>
        </w:rPr>
      </w:pPr>
      <w:r>
        <w:rPr>
          <w:rFonts w:ascii="Arial" w:hAnsi="Arial" w:cs="Arial"/>
          <w:b/>
          <w:sz w:val="24"/>
        </w:rPr>
        <w:t xml:space="preserve">Medicare Levy </w:t>
      </w:r>
    </w:p>
    <w:p w:rsidR="0036017A" w:rsidRDefault="0036017A" w:rsidP="002F45BE">
      <w:pPr>
        <w:pStyle w:val="ListParagraph"/>
        <w:numPr>
          <w:ilvl w:val="0"/>
          <w:numId w:val="1"/>
        </w:numPr>
        <w:rPr>
          <w:rFonts w:ascii="Arial" w:hAnsi="Arial" w:cs="Arial"/>
          <w:sz w:val="24"/>
        </w:rPr>
      </w:pPr>
      <w:r>
        <w:rPr>
          <w:rFonts w:ascii="Arial" w:hAnsi="Arial" w:cs="Arial"/>
          <w:sz w:val="24"/>
        </w:rPr>
        <w:t>Funds access to Medicare benefits</w:t>
      </w:r>
    </w:p>
    <w:p w:rsidR="0036017A" w:rsidRDefault="0036017A" w:rsidP="002F45BE">
      <w:pPr>
        <w:pStyle w:val="ListParagraph"/>
        <w:numPr>
          <w:ilvl w:val="0"/>
          <w:numId w:val="1"/>
        </w:numPr>
        <w:rPr>
          <w:rFonts w:ascii="Arial" w:hAnsi="Arial" w:cs="Arial"/>
          <w:sz w:val="24"/>
        </w:rPr>
      </w:pPr>
      <w:r>
        <w:rPr>
          <w:rFonts w:ascii="Arial" w:hAnsi="Arial" w:cs="Arial"/>
          <w:sz w:val="24"/>
        </w:rPr>
        <w:t>On top of basic tax payable | Remitted via PAYG</w:t>
      </w:r>
    </w:p>
    <w:p w:rsidR="0036017A" w:rsidRDefault="0036017A" w:rsidP="002F45BE">
      <w:pPr>
        <w:pStyle w:val="ListParagraph"/>
        <w:numPr>
          <w:ilvl w:val="0"/>
          <w:numId w:val="1"/>
        </w:numPr>
        <w:rPr>
          <w:rFonts w:ascii="Arial" w:hAnsi="Arial" w:cs="Arial"/>
          <w:sz w:val="24"/>
        </w:rPr>
      </w:pPr>
      <w:r>
        <w:rPr>
          <w:rFonts w:ascii="Arial" w:hAnsi="Arial" w:cs="Arial"/>
          <w:sz w:val="24"/>
        </w:rPr>
        <w:t>= Taxable income * 2%</w:t>
      </w:r>
    </w:p>
    <w:p w:rsidR="0097218C" w:rsidRDefault="0097218C" w:rsidP="002F45BE">
      <w:pPr>
        <w:pStyle w:val="ListParagraph"/>
        <w:numPr>
          <w:ilvl w:val="0"/>
          <w:numId w:val="1"/>
        </w:numPr>
        <w:rPr>
          <w:rFonts w:ascii="Arial" w:hAnsi="Arial" w:cs="Arial"/>
          <w:sz w:val="24"/>
        </w:rPr>
      </w:pPr>
      <w:r>
        <w:rPr>
          <w:rFonts w:ascii="Arial" w:hAnsi="Arial" w:cs="Arial"/>
          <w:sz w:val="24"/>
        </w:rPr>
        <w:t xml:space="preserve">Exceptions: </w:t>
      </w:r>
    </w:p>
    <w:p w:rsidR="0097218C" w:rsidRDefault="0097218C" w:rsidP="0097218C">
      <w:pPr>
        <w:pStyle w:val="ListParagraph"/>
        <w:rPr>
          <w:rFonts w:ascii="Arial" w:hAnsi="Arial" w:cs="Arial"/>
          <w:sz w:val="24"/>
        </w:rPr>
      </w:pPr>
      <w:r>
        <w:rPr>
          <w:noProof/>
        </w:rPr>
        <w:drawing>
          <wp:inline distT="0" distB="0" distL="0" distR="0" wp14:anchorId="3DB1F115" wp14:editId="70F95625">
            <wp:extent cx="5731510" cy="13481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348105"/>
                    </a:xfrm>
                    <a:prstGeom prst="rect">
                      <a:avLst/>
                    </a:prstGeom>
                  </pic:spPr>
                </pic:pic>
              </a:graphicData>
            </a:graphic>
          </wp:inline>
        </w:drawing>
      </w:r>
    </w:p>
    <w:p w:rsidR="0097218C" w:rsidRPr="0097218C" w:rsidRDefault="0097218C" w:rsidP="002F45BE">
      <w:pPr>
        <w:pStyle w:val="ListParagraph"/>
        <w:numPr>
          <w:ilvl w:val="0"/>
          <w:numId w:val="1"/>
        </w:numPr>
        <w:rPr>
          <w:rFonts w:ascii="Arial" w:hAnsi="Arial" w:cs="Arial"/>
          <w:sz w:val="24"/>
        </w:rPr>
      </w:pPr>
      <w:r w:rsidRPr="0097218C">
        <w:rPr>
          <w:rFonts w:ascii="Arial" w:hAnsi="Arial" w:cs="Arial"/>
          <w:sz w:val="24"/>
          <w:lang w:val="en-US"/>
        </w:rPr>
        <w:t xml:space="preserve">If taxable income </w:t>
      </w:r>
      <w:r w:rsidRPr="0097218C">
        <w:rPr>
          <w:rFonts w:ascii="Arial" w:hAnsi="Arial" w:cs="Arial"/>
          <w:b/>
          <w:bCs/>
          <w:sz w:val="24"/>
          <w:lang w:val="en-US"/>
        </w:rPr>
        <w:t>&gt;</w:t>
      </w:r>
      <w:r w:rsidRPr="0097218C">
        <w:rPr>
          <w:rFonts w:ascii="Arial" w:hAnsi="Arial" w:cs="Arial"/>
          <w:sz w:val="24"/>
          <w:lang w:val="en-US"/>
        </w:rPr>
        <w:t xml:space="preserve"> threshold but </w:t>
      </w:r>
      <w:r w:rsidRPr="0097218C">
        <w:rPr>
          <w:rFonts w:ascii="Arial" w:hAnsi="Arial" w:cs="Arial"/>
          <w:b/>
          <w:bCs/>
          <w:sz w:val="24"/>
          <w:lang w:val="en-US"/>
        </w:rPr>
        <w:t>&lt;</w:t>
      </w:r>
      <w:r w:rsidRPr="0097218C">
        <w:rPr>
          <w:rFonts w:ascii="Arial" w:hAnsi="Arial" w:cs="Arial"/>
          <w:sz w:val="24"/>
          <w:lang w:val="en-US"/>
        </w:rPr>
        <w:t xml:space="preserve"> phase in limit, the Medicare Levy = 10% of excess above threshold. </w:t>
      </w:r>
    </w:p>
    <w:p w:rsidR="003024C7" w:rsidRDefault="003024C7" w:rsidP="003024C7">
      <w:pPr>
        <w:rPr>
          <w:rFonts w:ascii="Arial" w:hAnsi="Arial" w:cs="Arial"/>
          <w:b/>
          <w:sz w:val="24"/>
        </w:rPr>
      </w:pPr>
    </w:p>
    <w:p w:rsidR="003024C7" w:rsidRDefault="003024C7" w:rsidP="003024C7">
      <w:pPr>
        <w:rPr>
          <w:rFonts w:ascii="Arial" w:hAnsi="Arial" w:cs="Arial"/>
          <w:b/>
          <w:sz w:val="24"/>
        </w:rPr>
      </w:pPr>
    </w:p>
    <w:p w:rsidR="003024C7" w:rsidRDefault="003024C7" w:rsidP="003024C7">
      <w:pPr>
        <w:rPr>
          <w:rFonts w:ascii="Arial" w:hAnsi="Arial" w:cs="Arial"/>
          <w:b/>
          <w:sz w:val="24"/>
        </w:rPr>
      </w:pPr>
    </w:p>
    <w:p w:rsidR="003024C7" w:rsidRDefault="003024C7" w:rsidP="003024C7">
      <w:pPr>
        <w:rPr>
          <w:rFonts w:ascii="Arial" w:hAnsi="Arial" w:cs="Arial"/>
          <w:b/>
          <w:sz w:val="24"/>
        </w:rPr>
      </w:pPr>
      <w:r>
        <w:rPr>
          <w:rFonts w:ascii="Arial" w:hAnsi="Arial" w:cs="Arial"/>
          <w:b/>
          <w:sz w:val="24"/>
        </w:rPr>
        <w:lastRenderedPageBreak/>
        <w:t>Medicare Levy Surcharge</w:t>
      </w:r>
    </w:p>
    <w:p w:rsidR="00E45E3B" w:rsidRDefault="003024C7" w:rsidP="003024C7">
      <w:pPr>
        <w:rPr>
          <w:rFonts w:ascii="Arial" w:hAnsi="Arial" w:cs="Arial"/>
          <w:sz w:val="24"/>
        </w:rPr>
      </w:pPr>
      <w:r>
        <w:rPr>
          <w:noProof/>
        </w:rPr>
        <w:drawing>
          <wp:anchor distT="0" distB="0" distL="114300" distR="114300" simplePos="0" relativeHeight="251662336" behindDoc="1" locked="0" layoutInCell="1" allowOverlap="1" wp14:anchorId="244A1A05">
            <wp:simplePos x="0" y="0"/>
            <wp:positionH relativeFrom="column">
              <wp:posOffset>295275</wp:posOffset>
            </wp:positionH>
            <wp:positionV relativeFrom="paragraph">
              <wp:posOffset>4127</wp:posOffset>
            </wp:positionV>
            <wp:extent cx="5731510" cy="24968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96820"/>
                    </a:xfrm>
                    <a:prstGeom prst="rect">
                      <a:avLst/>
                    </a:prstGeom>
                  </pic:spPr>
                </pic:pic>
              </a:graphicData>
            </a:graphic>
            <wp14:sizeRelH relativeFrom="page">
              <wp14:pctWidth>0</wp14:pctWidth>
            </wp14:sizeRelH>
            <wp14:sizeRelV relativeFrom="page">
              <wp14:pctHeight>0</wp14:pctHeight>
            </wp14:sizeRelV>
          </wp:anchor>
        </w:drawing>
      </w:r>
    </w:p>
    <w:p w:rsidR="00E45E3B" w:rsidRPr="00E45E3B" w:rsidRDefault="00E45E3B" w:rsidP="00E45E3B">
      <w:pPr>
        <w:rPr>
          <w:rFonts w:ascii="Arial" w:hAnsi="Arial" w:cs="Arial"/>
          <w:sz w:val="24"/>
        </w:rPr>
      </w:pPr>
    </w:p>
    <w:p w:rsidR="00E45E3B" w:rsidRPr="00E45E3B" w:rsidRDefault="00E45E3B" w:rsidP="00E45E3B">
      <w:pPr>
        <w:rPr>
          <w:rFonts w:ascii="Arial" w:hAnsi="Arial" w:cs="Arial"/>
          <w:sz w:val="24"/>
        </w:rPr>
      </w:pPr>
    </w:p>
    <w:p w:rsidR="00E45E3B" w:rsidRPr="00E45E3B" w:rsidRDefault="00E45E3B" w:rsidP="00E45E3B">
      <w:pPr>
        <w:rPr>
          <w:rFonts w:ascii="Arial" w:hAnsi="Arial" w:cs="Arial"/>
          <w:sz w:val="24"/>
        </w:rPr>
      </w:pPr>
    </w:p>
    <w:p w:rsidR="00E45E3B" w:rsidRPr="00E45E3B" w:rsidRDefault="00E45E3B" w:rsidP="00E45E3B">
      <w:pPr>
        <w:rPr>
          <w:rFonts w:ascii="Arial" w:hAnsi="Arial" w:cs="Arial"/>
          <w:sz w:val="24"/>
        </w:rPr>
      </w:pPr>
    </w:p>
    <w:p w:rsidR="00E45E3B" w:rsidRPr="00E45E3B" w:rsidRDefault="00E45E3B" w:rsidP="00E45E3B">
      <w:pPr>
        <w:rPr>
          <w:rFonts w:ascii="Arial" w:hAnsi="Arial" w:cs="Arial"/>
          <w:sz w:val="24"/>
        </w:rPr>
      </w:pPr>
    </w:p>
    <w:p w:rsidR="00E45E3B" w:rsidRPr="00E45E3B" w:rsidRDefault="00E45E3B" w:rsidP="00E45E3B">
      <w:pPr>
        <w:rPr>
          <w:rFonts w:ascii="Arial" w:hAnsi="Arial" w:cs="Arial"/>
          <w:sz w:val="24"/>
        </w:rPr>
      </w:pPr>
    </w:p>
    <w:p w:rsidR="00E45E3B" w:rsidRPr="00E45E3B" w:rsidRDefault="00E45E3B" w:rsidP="00E45E3B">
      <w:pPr>
        <w:rPr>
          <w:rFonts w:ascii="Arial" w:hAnsi="Arial" w:cs="Arial"/>
          <w:sz w:val="24"/>
        </w:rPr>
      </w:pPr>
    </w:p>
    <w:p w:rsidR="00E45E3B" w:rsidRDefault="00E45E3B" w:rsidP="00E45E3B">
      <w:pPr>
        <w:rPr>
          <w:rFonts w:ascii="Arial" w:hAnsi="Arial" w:cs="Arial"/>
          <w:sz w:val="24"/>
        </w:rPr>
      </w:pPr>
    </w:p>
    <w:p w:rsidR="003024C7" w:rsidRDefault="00E45E3B" w:rsidP="002F45BE">
      <w:pPr>
        <w:pStyle w:val="ListParagraph"/>
        <w:numPr>
          <w:ilvl w:val="0"/>
          <w:numId w:val="1"/>
        </w:numPr>
        <w:rPr>
          <w:rFonts w:ascii="Arial" w:hAnsi="Arial" w:cs="Arial"/>
          <w:sz w:val="24"/>
        </w:rPr>
      </w:pPr>
      <w:r>
        <w:rPr>
          <w:rFonts w:ascii="Arial" w:hAnsi="Arial" w:cs="Arial"/>
          <w:sz w:val="24"/>
        </w:rPr>
        <w:t xml:space="preserve">MLS only applies once you earn $90,000 or more. </w:t>
      </w:r>
    </w:p>
    <w:p w:rsidR="003F5BCB" w:rsidRDefault="00E45E3B" w:rsidP="002F45BE">
      <w:pPr>
        <w:pStyle w:val="ListParagraph"/>
        <w:numPr>
          <w:ilvl w:val="0"/>
          <w:numId w:val="1"/>
        </w:numPr>
        <w:rPr>
          <w:rFonts w:ascii="Arial" w:hAnsi="Arial" w:cs="Arial"/>
          <w:sz w:val="24"/>
        </w:rPr>
      </w:pPr>
      <w:r>
        <w:rPr>
          <w:rFonts w:ascii="Arial" w:hAnsi="Arial" w:cs="Arial"/>
          <w:sz w:val="24"/>
        </w:rPr>
        <w:t xml:space="preserve">Better to apply when you’re younger to private insurance due to getting a lower premium as opposed to applying later and </w:t>
      </w:r>
      <w:r w:rsidR="00ED0F4D">
        <w:rPr>
          <w:rFonts w:ascii="Arial" w:hAnsi="Arial" w:cs="Arial"/>
          <w:sz w:val="24"/>
        </w:rPr>
        <w:t>g</w:t>
      </w:r>
      <w:r>
        <w:rPr>
          <w:rFonts w:ascii="Arial" w:hAnsi="Arial" w:cs="Arial"/>
          <w:sz w:val="24"/>
        </w:rPr>
        <w:t>etting a higher one.</w:t>
      </w:r>
    </w:p>
    <w:p w:rsidR="003F5BCB" w:rsidRDefault="003F5BCB" w:rsidP="003F5BCB">
      <w:pPr>
        <w:pStyle w:val="ListParagraph"/>
        <w:rPr>
          <w:rFonts w:ascii="Arial" w:hAnsi="Arial" w:cs="Arial"/>
          <w:sz w:val="24"/>
        </w:rPr>
      </w:pPr>
    </w:p>
    <w:p w:rsidR="00E45E3B" w:rsidRDefault="003F5BCB" w:rsidP="003F5BCB">
      <w:pPr>
        <w:rPr>
          <w:rFonts w:ascii="Arial" w:hAnsi="Arial" w:cs="Arial"/>
          <w:b/>
          <w:sz w:val="24"/>
        </w:rPr>
      </w:pPr>
      <w:r>
        <w:rPr>
          <w:rFonts w:ascii="Arial" w:hAnsi="Arial" w:cs="Arial"/>
          <w:b/>
          <w:sz w:val="24"/>
        </w:rPr>
        <w:t>Medicare Levy Surcharge Calculation</w:t>
      </w:r>
      <w:r w:rsidR="00F600A5">
        <w:rPr>
          <w:rFonts w:ascii="Arial" w:hAnsi="Arial" w:cs="Arial"/>
          <w:b/>
          <w:sz w:val="24"/>
        </w:rPr>
        <w:t xml:space="preserve"> </w:t>
      </w:r>
    </w:p>
    <w:p w:rsidR="00F600A5" w:rsidRPr="00F600A5" w:rsidRDefault="00F600A5" w:rsidP="002F45BE">
      <w:pPr>
        <w:pStyle w:val="ListParagraph"/>
        <w:numPr>
          <w:ilvl w:val="0"/>
          <w:numId w:val="1"/>
        </w:numPr>
        <w:rPr>
          <w:rFonts w:ascii="Arial" w:hAnsi="Arial" w:cs="Arial"/>
          <w:sz w:val="24"/>
        </w:rPr>
      </w:pPr>
      <w:r>
        <w:rPr>
          <w:rFonts w:ascii="Arial" w:hAnsi="Arial" w:cs="Arial"/>
          <w:sz w:val="20"/>
        </w:rPr>
        <w:t>Step 1: Determine the ‘</w:t>
      </w:r>
      <w:r>
        <w:rPr>
          <w:rFonts w:ascii="Arial" w:hAnsi="Arial" w:cs="Arial"/>
          <w:b/>
          <w:sz w:val="20"/>
        </w:rPr>
        <w:t>Income for surcharge purposes’</w:t>
      </w:r>
    </w:p>
    <w:p w:rsidR="00F600A5" w:rsidRPr="00F600A5" w:rsidRDefault="00F600A5" w:rsidP="002F45BE">
      <w:pPr>
        <w:pStyle w:val="ListParagraph"/>
        <w:numPr>
          <w:ilvl w:val="0"/>
          <w:numId w:val="1"/>
        </w:numPr>
        <w:rPr>
          <w:rFonts w:ascii="Arial" w:hAnsi="Arial" w:cs="Arial"/>
          <w:sz w:val="24"/>
        </w:rPr>
      </w:pPr>
      <w:r>
        <w:rPr>
          <w:rFonts w:ascii="Arial" w:hAnsi="Arial" w:cs="Arial"/>
          <w:sz w:val="20"/>
        </w:rPr>
        <w:t>Taxable Income</w:t>
      </w:r>
    </w:p>
    <w:p w:rsidR="00F600A5" w:rsidRPr="00F600A5" w:rsidRDefault="00F600A5" w:rsidP="002F45BE">
      <w:pPr>
        <w:pStyle w:val="ListParagraph"/>
        <w:numPr>
          <w:ilvl w:val="0"/>
          <w:numId w:val="1"/>
        </w:numPr>
        <w:rPr>
          <w:rFonts w:ascii="Arial" w:hAnsi="Arial" w:cs="Arial"/>
          <w:sz w:val="24"/>
        </w:rPr>
      </w:pPr>
      <w:r>
        <w:rPr>
          <w:rFonts w:ascii="Arial" w:hAnsi="Arial" w:cs="Arial"/>
          <w:sz w:val="20"/>
        </w:rPr>
        <w:t>+ Net Financial Investment Loss</w:t>
      </w:r>
    </w:p>
    <w:p w:rsidR="00F600A5" w:rsidRPr="00F600A5" w:rsidRDefault="00F600A5" w:rsidP="002F45BE">
      <w:pPr>
        <w:pStyle w:val="ListParagraph"/>
        <w:numPr>
          <w:ilvl w:val="0"/>
          <w:numId w:val="1"/>
        </w:numPr>
        <w:rPr>
          <w:rFonts w:ascii="Arial" w:hAnsi="Arial" w:cs="Arial"/>
          <w:sz w:val="24"/>
        </w:rPr>
      </w:pPr>
      <w:r>
        <w:rPr>
          <w:rFonts w:ascii="Arial" w:hAnsi="Arial" w:cs="Arial"/>
          <w:sz w:val="20"/>
        </w:rPr>
        <w:t>+ Net Rental Property Loss</w:t>
      </w:r>
    </w:p>
    <w:p w:rsidR="00F600A5" w:rsidRPr="00F600A5" w:rsidRDefault="00F600A5" w:rsidP="002F45BE">
      <w:pPr>
        <w:pStyle w:val="ListParagraph"/>
        <w:numPr>
          <w:ilvl w:val="0"/>
          <w:numId w:val="1"/>
        </w:numPr>
        <w:rPr>
          <w:rFonts w:ascii="Arial" w:hAnsi="Arial" w:cs="Arial"/>
          <w:sz w:val="24"/>
        </w:rPr>
      </w:pPr>
      <w:r>
        <w:rPr>
          <w:rFonts w:ascii="Arial" w:hAnsi="Arial" w:cs="Arial"/>
          <w:sz w:val="20"/>
        </w:rPr>
        <w:t>+ Reportable Fringe Benefits</w:t>
      </w:r>
    </w:p>
    <w:p w:rsidR="00F600A5" w:rsidRPr="00F600A5" w:rsidRDefault="00F600A5" w:rsidP="002F45BE">
      <w:pPr>
        <w:pStyle w:val="ListParagraph"/>
        <w:numPr>
          <w:ilvl w:val="0"/>
          <w:numId w:val="1"/>
        </w:numPr>
        <w:rPr>
          <w:rFonts w:ascii="Arial" w:hAnsi="Arial" w:cs="Arial"/>
          <w:sz w:val="24"/>
        </w:rPr>
      </w:pPr>
      <w:r>
        <w:rPr>
          <w:rFonts w:ascii="Arial" w:hAnsi="Arial" w:cs="Arial"/>
          <w:sz w:val="20"/>
        </w:rPr>
        <w:t>+ Reportable Superannuation contributions</w:t>
      </w:r>
    </w:p>
    <w:p w:rsidR="00F600A5" w:rsidRPr="009713C0" w:rsidRDefault="00F600A5" w:rsidP="002F45BE">
      <w:pPr>
        <w:pStyle w:val="ListParagraph"/>
        <w:numPr>
          <w:ilvl w:val="0"/>
          <w:numId w:val="1"/>
        </w:numPr>
        <w:rPr>
          <w:rFonts w:ascii="Arial" w:hAnsi="Arial" w:cs="Arial"/>
          <w:sz w:val="24"/>
        </w:rPr>
      </w:pPr>
      <w:r>
        <w:rPr>
          <w:rFonts w:ascii="Arial" w:hAnsi="Arial" w:cs="Arial"/>
          <w:sz w:val="20"/>
        </w:rPr>
        <w:t xml:space="preserve">+ Exempt foreign employment income </w:t>
      </w:r>
    </w:p>
    <w:p w:rsidR="009713C0" w:rsidRPr="009713C0" w:rsidRDefault="009713C0" w:rsidP="002F45BE">
      <w:pPr>
        <w:pStyle w:val="ListParagraph"/>
        <w:numPr>
          <w:ilvl w:val="0"/>
          <w:numId w:val="1"/>
        </w:numPr>
        <w:rPr>
          <w:rFonts w:ascii="Arial" w:hAnsi="Arial" w:cs="Arial"/>
          <w:color w:val="FF0000"/>
          <w:sz w:val="24"/>
        </w:rPr>
      </w:pPr>
      <w:r w:rsidRPr="009713C0">
        <w:rPr>
          <w:rFonts w:ascii="Arial" w:hAnsi="Arial" w:cs="Arial"/>
          <w:color w:val="FF0000"/>
          <w:sz w:val="24"/>
        </w:rPr>
        <w:t>MUST write out all the elements of formula in words</w:t>
      </w:r>
    </w:p>
    <w:p w:rsidR="00A83117" w:rsidRPr="009713C0" w:rsidRDefault="0047518A" w:rsidP="002F45BE">
      <w:pPr>
        <w:pStyle w:val="ListParagraph"/>
        <w:numPr>
          <w:ilvl w:val="1"/>
          <w:numId w:val="1"/>
        </w:numPr>
        <w:rPr>
          <w:rFonts w:ascii="Arial" w:hAnsi="Arial" w:cs="Arial"/>
          <w:color w:val="FF0000"/>
          <w:sz w:val="20"/>
        </w:rPr>
      </w:pPr>
      <w:r w:rsidRPr="009713C0">
        <w:rPr>
          <w:rFonts w:ascii="Arial" w:hAnsi="Arial" w:cs="Arial"/>
          <w:color w:val="FF0000"/>
          <w:sz w:val="20"/>
        </w:rPr>
        <w:t>If the taxpayer has a spouse, determine the ‘Income for surcharge purposes’ for the taxpayer and their spouse </w:t>
      </w: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color w:val="FF0000"/>
          <w:sz w:val="24"/>
        </w:rPr>
      </w:pPr>
    </w:p>
    <w:p w:rsidR="005D1BC4" w:rsidRDefault="005D1BC4" w:rsidP="005D1BC4">
      <w:pPr>
        <w:rPr>
          <w:rFonts w:ascii="Arial" w:hAnsi="Arial" w:cs="Arial"/>
          <w:sz w:val="32"/>
        </w:rPr>
      </w:pPr>
      <w:r>
        <w:rPr>
          <w:rFonts w:ascii="Arial" w:hAnsi="Arial" w:cs="Arial"/>
          <w:sz w:val="32"/>
        </w:rPr>
        <w:lastRenderedPageBreak/>
        <w:t>Lecture 6: Trading Stock</w:t>
      </w:r>
    </w:p>
    <w:p w:rsidR="005D1BC4" w:rsidRDefault="005D1BC4" w:rsidP="005D1BC4">
      <w:pPr>
        <w:rPr>
          <w:rFonts w:ascii="Arial" w:hAnsi="Arial" w:cs="Arial"/>
          <w:b/>
          <w:sz w:val="24"/>
        </w:rPr>
      </w:pPr>
      <w:r>
        <w:rPr>
          <w:rFonts w:ascii="Arial" w:hAnsi="Arial" w:cs="Arial"/>
          <w:b/>
          <w:sz w:val="24"/>
        </w:rPr>
        <w:t xml:space="preserve">What is Trading Stock? </w:t>
      </w:r>
    </w:p>
    <w:p w:rsidR="005D1BC4" w:rsidRDefault="005D1BC4" w:rsidP="002F45BE">
      <w:pPr>
        <w:pStyle w:val="ListParagraph"/>
        <w:numPr>
          <w:ilvl w:val="0"/>
          <w:numId w:val="1"/>
        </w:numPr>
        <w:rPr>
          <w:rFonts w:ascii="Arial" w:hAnsi="Arial" w:cs="Arial"/>
          <w:sz w:val="24"/>
        </w:rPr>
      </w:pPr>
      <w:r>
        <w:rPr>
          <w:rFonts w:ascii="Arial" w:hAnsi="Arial" w:cs="Arial"/>
          <w:sz w:val="24"/>
        </w:rPr>
        <w:t xml:space="preserve">Requires ‘carrying on a business’ </w:t>
      </w:r>
    </w:p>
    <w:p w:rsidR="005D1BC4" w:rsidRPr="005D1BC4" w:rsidRDefault="005D1BC4" w:rsidP="002F45BE">
      <w:pPr>
        <w:pStyle w:val="ListParagraph"/>
        <w:numPr>
          <w:ilvl w:val="0"/>
          <w:numId w:val="1"/>
        </w:numPr>
        <w:rPr>
          <w:rFonts w:ascii="Arial" w:hAnsi="Arial" w:cs="Arial"/>
          <w:sz w:val="24"/>
        </w:rPr>
      </w:pPr>
      <w:r>
        <w:rPr>
          <w:rFonts w:ascii="Arial" w:hAnsi="Arial" w:cs="Arial"/>
          <w:color w:val="FF0000"/>
          <w:sz w:val="24"/>
        </w:rPr>
        <w:t xml:space="preserve">Section 70-10: </w:t>
      </w:r>
      <w:r>
        <w:rPr>
          <w:rFonts w:ascii="Arial" w:hAnsi="Arial" w:cs="Arial"/>
          <w:color w:val="000000"/>
          <w:sz w:val="24"/>
        </w:rPr>
        <w:t xml:space="preserve">‘Anything produced, manufactured, or acquired that is held for the purposes of manufacture, sale or exchange in the ordinary course of business and livestock’ – Must be the primary purpose. </w:t>
      </w:r>
    </w:p>
    <w:p w:rsidR="005D1BC4" w:rsidRPr="005D1BC4" w:rsidRDefault="005D1BC4" w:rsidP="002F45BE">
      <w:pPr>
        <w:pStyle w:val="ListParagraph"/>
        <w:numPr>
          <w:ilvl w:val="0"/>
          <w:numId w:val="1"/>
        </w:numPr>
        <w:rPr>
          <w:rFonts w:ascii="Arial" w:hAnsi="Arial" w:cs="Arial"/>
          <w:sz w:val="24"/>
        </w:rPr>
      </w:pPr>
      <w:r>
        <w:rPr>
          <w:rFonts w:ascii="Arial" w:hAnsi="Arial" w:cs="Arial"/>
          <w:b/>
          <w:color w:val="000000"/>
          <w:sz w:val="24"/>
        </w:rPr>
        <w:t xml:space="preserve">Contrast trading stock and capital assets </w:t>
      </w:r>
    </w:p>
    <w:p w:rsidR="005D1BC4" w:rsidRDefault="005D1BC4" w:rsidP="002F45BE">
      <w:pPr>
        <w:pStyle w:val="ListParagraph"/>
        <w:numPr>
          <w:ilvl w:val="0"/>
          <w:numId w:val="1"/>
        </w:numPr>
        <w:rPr>
          <w:rFonts w:ascii="Arial" w:hAnsi="Arial" w:cs="Arial"/>
          <w:sz w:val="24"/>
        </w:rPr>
      </w:pPr>
      <w:r>
        <w:rPr>
          <w:rFonts w:ascii="Arial" w:hAnsi="Arial" w:cs="Arial"/>
          <w:sz w:val="24"/>
        </w:rPr>
        <w:t>That which is attributed to it by legal and commercial people for accounting and other purposes</w:t>
      </w:r>
    </w:p>
    <w:p w:rsidR="005D1BC4" w:rsidRDefault="005D1BC4" w:rsidP="005D1BC4">
      <w:pPr>
        <w:pStyle w:val="ListParagraph"/>
        <w:rPr>
          <w:rFonts w:ascii="Arial" w:hAnsi="Arial" w:cs="Arial"/>
          <w:sz w:val="24"/>
        </w:rPr>
      </w:pPr>
    </w:p>
    <w:p w:rsidR="005D1BC4" w:rsidRDefault="005D1BC4" w:rsidP="002F45BE">
      <w:pPr>
        <w:pStyle w:val="ListParagraph"/>
        <w:numPr>
          <w:ilvl w:val="0"/>
          <w:numId w:val="1"/>
        </w:numPr>
        <w:rPr>
          <w:rFonts w:ascii="Arial" w:hAnsi="Arial" w:cs="Arial"/>
          <w:sz w:val="24"/>
        </w:rPr>
      </w:pPr>
      <w:r>
        <w:rPr>
          <w:rFonts w:ascii="Arial" w:hAnsi="Arial" w:cs="Arial"/>
          <w:sz w:val="24"/>
        </w:rPr>
        <w:t>Land?</w:t>
      </w:r>
    </w:p>
    <w:p w:rsidR="005D1BC4" w:rsidRDefault="005D1BC4" w:rsidP="002F45BE">
      <w:pPr>
        <w:pStyle w:val="ListParagraph"/>
        <w:numPr>
          <w:ilvl w:val="0"/>
          <w:numId w:val="1"/>
        </w:numPr>
        <w:rPr>
          <w:rFonts w:ascii="Arial" w:hAnsi="Arial" w:cs="Arial"/>
          <w:sz w:val="24"/>
        </w:rPr>
      </w:pPr>
      <w:r>
        <w:rPr>
          <w:rFonts w:ascii="Arial" w:hAnsi="Arial" w:cs="Arial"/>
          <w:sz w:val="24"/>
        </w:rPr>
        <w:t>Shares?</w:t>
      </w:r>
    </w:p>
    <w:p w:rsidR="005D1BC4" w:rsidRDefault="005D1BC4" w:rsidP="002F45BE">
      <w:pPr>
        <w:pStyle w:val="ListParagraph"/>
        <w:numPr>
          <w:ilvl w:val="0"/>
          <w:numId w:val="1"/>
        </w:numPr>
        <w:rPr>
          <w:rFonts w:ascii="Arial" w:hAnsi="Arial" w:cs="Arial"/>
          <w:sz w:val="24"/>
        </w:rPr>
      </w:pPr>
      <w:r>
        <w:rPr>
          <w:rFonts w:ascii="Arial" w:hAnsi="Arial" w:cs="Arial"/>
          <w:sz w:val="24"/>
        </w:rPr>
        <w:t>Spare parts used to repair the taxpayer’s capital assets?</w:t>
      </w:r>
    </w:p>
    <w:p w:rsidR="005D1BC4" w:rsidRDefault="005D1BC4" w:rsidP="002F45BE">
      <w:pPr>
        <w:pStyle w:val="ListParagraph"/>
        <w:numPr>
          <w:ilvl w:val="0"/>
          <w:numId w:val="1"/>
        </w:numPr>
        <w:rPr>
          <w:rFonts w:ascii="Arial" w:hAnsi="Arial" w:cs="Arial"/>
          <w:sz w:val="24"/>
        </w:rPr>
      </w:pPr>
      <w:r>
        <w:rPr>
          <w:rFonts w:ascii="Arial" w:hAnsi="Arial" w:cs="Arial"/>
          <w:sz w:val="24"/>
        </w:rPr>
        <w:t>Items available for rent or hire?</w:t>
      </w:r>
    </w:p>
    <w:p w:rsidR="005D1BC4" w:rsidRDefault="005D1BC4" w:rsidP="002F45BE">
      <w:pPr>
        <w:pStyle w:val="ListParagraph"/>
        <w:numPr>
          <w:ilvl w:val="0"/>
          <w:numId w:val="1"/>
        </w:numPr>
        <w:rPr>
          <w:rFonts w:ascii="Arial" w:hAnsi="Arial" w:cs="Arial"/>
          <w:sz w:val="24"/>
        </w:rPr>
      </w:pPr>
      <w:r>
        <w:rPr>
          <w:rFonts w:ascii="Arial" w:hAnsi="Arial" w:cs="Arial"/>
          <w:sz w:val="24"/>
        </w:rPr>
        <w:t>Consumable?</w:t>
      </w:r>
    </w:p>
    <w:p w:rsidR="005D1BC4" w:rsidRDefault="005D1BC4" w:rsidP="005D1BC4">
      <w:pPr>
        <w:rPr>
          <w:rFonts w:ascii="Arial" w:hAnsi="Arial" w:cs="Arial"/>
          <w:sz w:val="24"/>
        </w:rPr>
      </w:pPr>
    </w:p>
    <w:p w:rsidR="005D1BC4" w:rsidRDefault="005D1BC4" w:rsidP="002F45BE">
      <w:pPr>
        <w:pStyle w:val="ListParagraph"/>
        <w:numPr>
          <w:ilvl w:val="0"/>
          <w:numId w:val="1"/>
        </w:numPr>
        <w:rPr>
          <w:rFonts w:ascii="Arial" w:hAnsi="Arial" w:cs="Arial"/>
          <w:sz w:val="24"/>
        </w:rPr>
      </w:pPr>
      <w:r>
        <w:rPr>
          <w:rFonts w:ascii="Arial" w:hAnsi="Arial" w:cs="Arial"/>
          <w:sz w:val="24"/>
        </w:rPr>
        <w:t>Includes shares in the hands of a share trader</w:t>
      </w:r>
    </w:p>
    <w:p w:rsidR="005D1BC4" w:rsidRPr="005D1BC4" w:rsidRDefault="005D1BC4" w:rsidP="005D1BC4">
      <w:pPr>
        <w:pStyle w:val="ListParagraph"/>
        <w:rPr>
          <w:rFonts w:ascii="Arial" w:hAnsi="Arial" w:cs="Arial"/>
          <w:sz w:val="24"/>
        </w:rPr>
      </w:pPr>
    </w:p>
    <w:p w:rsidR="005D1BC4" w:rsidRPr="005D1BC4" w:rsidRDefault="005D1BC4" w:rsidP="002F45BE">
      <w:pPr>
        <w:pStyle w:val="ListParagraph"/>
        <w:numPr>
          <w:ilvl w:val="0"/>
          <w:numId w:val="1"/>
        </w:numPr>
        <w:rPr>
          <w:rFonts w:ascii="Arial" w:hAnsi="Arial" w:cs="Arial"/>
          <w:sz w:val="24"/>
        </w:rPr>
      </w:pPr>
      <w:r>
        <w:rPr>
          <w:rFonts w:ascii="Arial" w:hAnsi="Arial" w:cs="Arial"/>
          <w:sz w:val="24"/>
        </w:rPr>
        <w:t xml:space="preserve">Includes Goods-in-transit shipped ‘CFI’ </w:t>
      </w:r>
    </w:p>
    <w:p w:rsidR="005D1BC4" w:rsidRPr="005D1BC4" w:rsidRDefault="005D1BC4" w:rsidP="002F45BE">
      <w:pPr>
        <w:pStyle w:val="ListParagraph"/>
        <w:numPr>
          <w:ilvl w:val="1"/>
          <w:numId w:val="1"/>
        </w:numPr>
        <w:rPr>
          <w:rFonts w:ascii="Arial" w:hAnsi="Arial" w:cs="Arial"/>
          <w:sz w:val="24"/>
        </w:rPr>
      </w:pPr>
      <w:r>
        <w:rPr>
          <w:rFonts w:ascii="Arial" w:hAnsi="Arial" w:cs="Arial"/>
          <w:i/>
          <w:sz w:val="24"/>
        </w:rPr>
        <w:t>All States Frozen Foods vs FCT</w:t>
      </w:r>
    </w:p>
    <w:p w:rsidR="005D1BC4" w:rsidRDefault="005D1BC4" w:rsidP="002F45BE">
      <w:pPr>
        <w:pStyle w:val="ListParagraph"/>
        <w:numPr>
          <w:ilvl w:val="0"/>
          <w:numId w:val="1"/>
        </w:numPr>
        <w:rPr>
          <w:rFonts w:ascii="Arial" w:hAnsi="Arial" w:cs="Arial"/>
          <w:sz w:val="24"/>
        </w:rPr>
      </w:pPr>
      <w:r>
        <w:rPr>
          <w:rFonts w:ascii="Arial" w:hAnsi="Arial" w:cs="Arial"/>
          <w:sz w:val="24"/>
        </w:rPr>
        <w:t xml:space="preserve">Spare Parts and supplies used by a business performing repair work for customers/clients </w:t>
      </w:r>
    </w:p>
    <w:p w:rsidR="005D1BC4" w:rsidRDefault="005D1BC4" w:rsidP="005D1BC4">
      <w:pPr>
        <w:rPr>
          <w:rFonts w:ascii="Arial" w:hAnsi="Arial" w:cs="Arial"/>
          <w:sz w:val="24"/>
        </w:rPr>
      </w:pPr>
    </w:p>
    <w:p w:rsidR="005D1BC4" w:rsidRPr="005D1BC4" w:rsidRDefault="005D1BC4" w:rsidP="002F45BE">
      <w:pPr>
        <w:pStyle w:val="ListParagraph"/>
        <w:numPr>
          <w:ilvl w:val="0"/>
          <w:numId w:val="1"/>
        </w:numPr>
        <w:rPr>
          <w:rFonts w:ascii="Arial" w:hAnsi="Arial" w:cs="Arial"/>
          <w:sz w:val="24"/>
        </w:rPr>
      </w:pPr>
      <w:r>
        <w:rPr>
          <w:rFonts w:ascii="Arial" w:hAnsi="Arial" w:cs="Arial"/>
          <w:sz w:val="24"/>
        </w:rPr>
        <w:t>Packaging materials</w:t>
      </w:r>
    </w:p>
    <w:p w:rsidR="005D1BC4" w:rsidRDefault="005D1BC4" w:rsidP="002F45BE">
      <w:pPr>
        <w:pStyle w:val="ListParagraph"/>
        <w:numPr>
          <w:ilvl w:val="1"/>
          <w:numId w:val="1"/>
        </w:numPr>
        <w:rPr>
          <w:rFonts w:ascii="Arial" w:hAnsi="Arial" w:cs="Arial"/>
          <w:sz w:val="24"/>
        </w:rPr>
      </w:pPr>
      <w:r>
        <w:rPr>
          <w:rFonts w:ascii="Arial" w:hAnsi="Arial" w:cs="Arial"/>
          <w:sz w:val="24"/>
        </w:rPr>
        <w:t>Trading stock if it is closely associated with the core goods</w:t>
      </w:r>
    </w:p>
    <w:p w:rsidR="005D1BC4" w:rsidRDefault="005D1BC4" w:rsidP="002F45BE">
      <w:pPr>
        <w:pStyle w:val="ListParagraph"/>
        <w:numPr>
          <w:ilvl w:val="1"/>
          <w:numId w:val="1"/>
        </w:numPr>
        <w:rPr>
          <w:rFonts w:ascii="Arial" w:hAnsi="Arial" w:cs="Arial"/>
          <w:sz w:val="24"/>
        </w:rPr>
      </w:pPr>
      <w:r>
        <w:rPr>
          <w:rFonts w:ascii="Arial" w:hAnsi="Arial" w:cs="Arial"/>
          <w:sz w:val="24"/>
        </w:rPr>
        <w:t xml:space="preserve">Packaging for a </w:t>
      </w:r>
      <w:r w:rsidR="00C82D63">
        <w:rPr>
          <w:rFonts w:ascii="Arial" w:hAnsi="Arial" w:cs="Arial"/>
          <w:sz w:val="24"/>
        </w:rPr>
        <w:t>carton of</w:t>
      </w:r>
      <w:r>
        <w:rPr>
          <w:rFonts w:ascii="Arial" w:hAnsi="Arial" w:cs="Arial"/>
          <w:sz w:val="24"/>
        </w:rPr>
        <w:t xml:space="preserve"> beer </w:t>
      </w:r>
      <w:r>
        <w:rPr>
          <w:rFonts w:ascii="Arial" w:hAnsi="Arial" w:cs="Arial"/>
          <w:color w:val="FF0000"/>
          <w:sz w:val="24"/>
        </w:rPr>
        <w:t>(YES)</w:t>
      </w:r>
    </w:p>
    <w:p w:rsidR="005D1BC4" w:rsidRPr="005D1BC4" w:rsidRDefault="005D1BC4" w:rsidP="002F45BE">
      <w:pPr>
        <w:pStyle w:val="ListParagraph"/>
        <w:numPr>
          <w:ilvl w:val="1"/>
          <w:numId w:val="1"/>
        </w:numPr>
        <w:rPr>
          <w:rFonts w:ascii="Arial" w:hAnsi="Arial" w:cs="Arial"/>
          <w:sz w:val="24"/>
        </w:rPr>
      </w:pPr>
      <w:r>
        <w:rPr>
          <w:rFonts w:ascii="Arial" w:hAnsi="Arial" w:cs="Arial"/>
          <w:sz w:val="24"/>
        </w:rPr>
        <w:t xml:space="preserve">Plastic bags provided at checkout </w:t>
      </w:r>
      <w:r>
        <w:rPr>
          <w:rFonts w:ascii="Arial" w:hAnsi="Arial" w:cs="Arial"/>
          <w:color w:val="FF0000"/>
          <w:sz w:val="24"/>
        </w:rPr>
        <w:t>(NO)</w:t>
      </w:r>
    </w:p>
    <w:p w:rsidR="005D1BC4" w:rsidRPr="005D1BC4" w:rsidRDefault="005D1BC4" w:rsidP="002F45BE">
      <w:pPr>
        <w:pStyle w:val="ListParagraph"/>
        <w:numPr>
          <w:ilvl w:val="0"/>
          <w:numId w:val="1"/>
        </w:numPr>
        <w:rPr>
          <w:rFonts w:ascii="Arial" w:hAnsi="Arial" w:cs="Arial"/>
          <w:sz w:val="24"/>
        </w:rPr>
      </w:pPr>
      <w:r>
        <w:rPr>
          <w:rFonts w:ascii="Arial" w:hAnsi="Arial" w:cs="Arial"/>
          <w:color w:val="000000"/>
          <w:sz w:val="24"/>
        </w:rPr>
        <w:t>Raw Materials = trading stock</w:t>
      </w:r>
    </w:p>
    <w:p w:rsidR="005D1BC4" w:rsidRDefault="005D1BC4" w:rsidP="002F45BE">
      <w:pPr>
        <w:pStyle w:val="ListParagraph"/>
        <w:numPr>
          <w:ilvl w:val="0"/>
          <w:numId w:val="1"/>
        </w:numPr>
        <w:rPr>
          <w:rFonts w:ascii="Arial" w:hAnsi="Arial" w:cs="Arial"/>
          <w:sz w:val="24"/>
        </w:rPr>
      </w:pPr>
      <w:r>
        <w:rPr>
          <w:rFonts w:ascii="Arial" w:hAnsi="Arial" w:cs="Arial"/>
          <w:sz w:val="24"/>
        </w:rPr>
        <w:t xml:space="preserve">Work in progress end of the year </w:t>
      </w:r>
    </w:p>
    <w:p w:rsidR="005D1BC4" w:rsidRPr="005D1BC4" w:rsidRDefault="00C82D63" w:rsidP="002F45BE">
      <w:pPr>
        <w:pStyle w:val="ListParagraph"/>
        <w:numPr>
          <w:ilvl w:val="1"/>
          <w:numId w:val="1"/>
        </w:numPr>
        <w:rPr>
          <w:rFonts w:ascii="Arial" w:hAnsi="Arial" w:cs="Arial"/>
          <w:sz w:val="24"/>
        </w:rPr>
      </w:pPr>
      <w:r>
        <w:rPr>
          <w:rFonts w:ascii="Arial" w:hAnsi="Arial" w:cs="Arial"/>
          <w:sz w:val="24"/>
        </w:rPr>
        <w:t>Manufacturing</w:t>
      </w:r>
      <w:r w:rsidR="005D1BC4">
        <w:rPr>
          <w:rFonts w:ascii="Arial" w:hAnsi="Arial" w:cs="Arial"/>
          <w:sz w:val="24"/>
        </w:rPr>
        <w:t xml:space="preserve"> </w:t>
      </w:r>
      <w:r w:rsidR="005D1BC4">
        <w:rPr>
          <w:rFonts w:ascii="Arial" w:hAnsi="Arial" w:cs="Arial"/>
          <w:color w:val="FF0000"/>
          <w:sz w:val="24"/>
        </w:rPr>
        <w:t>(YES)</w:t>
      </w:r>
    </w:p>
    <w:p w:rsidR="005D1BC4" w:rsidRPr="00C82D63" w:rsidRDefault="005D1BC4" w:rsidP="002F45BE">
      <w:pPr>
        <w:pStyle w:val="ListParagraph"/>
        <w:numPr>
          <w:ilvl w:val="1"/>
          <w:numId w:val="1"/>
        </w:numPr>
        <w:rPr>
          <w:rFonts w:ascii="Arial" w:hAnsi="Arial" w:cs="Arial"/>
          <w:sz w:val="24"/>
        </w:rPr>
      </w:pPr>
      <w:r>
        <w:rPr>
          <w:rFonts w:ascii="Arial" w:hAnsi="Arial" w:cs="Arial"/>
          <w:sz w:val="24"/>
        </w:rPr>
        <w:t xml:space="preserve">Professional Services Business aka lawyers, accountants e.g. </w:t>
      </w:r>
      <w:r>
        <w:rPr>
          <w:rFonts w:ascii="Arial" w:hAnsi="Arial" w:cs="Arial"/>
          <w:color w:val="FF0000"/>
          <w:sz w:val="24"/>
        </w:rPr>
        <w:t>(NO)</w:t>
      </w:r>
    </w:p>
    <w:p w:rsidR="00C82D63" w:rsidRDefault="00C82D63" w:rsidP="00C82D63">
      <w:pPr>
        <w:rPr>
          <w:rFonts w:ascii="Arial" w:hAnsi="Arial" w:cs="Arial"/>
          <w:sz w:val="24"/>
        </w:rPr>
      </w:pPr>
    </w:p>
    <w:p w:rsidR="00C82D63" w:rsidRDefault="00C82D63" w:rsidP="00C82D63">
      <w:pPr>
        <w:rPr>
          <w:rFonts w:ascii="Arial" w:hAnsi="Arial" w:cs="Arial"/>
          <w:b/>
          <w:sz w:val="24"/>
        </w:rPr>
      </w:pPr>
      <w:r>
        <w:rPr>
          <w:rFonts w:ascii="Arial" w:hAnsi="Arial" w:cs="Arial"/>
          <w:b/>
          <w:sz w:val="24"/>
        </w:rPr>
        <w:t xml:space="preserve">Trading Stock | Tax Treatment </w:t>
      </w:r>
    </w:p>
    <w:p w:rsidR="00C82D63" w:rsidRPr="00C82D63" w:rsidRDefault="00C82D63" w:rsidP="002F45BE">
      <w:pPr>
        <w:pStyle w:val="ListParagraph"/>
        <w:numPr>
          <w:ilvl w:val="0"/>
          <w:numId w:val="1"/>
        </w:numPr>
        <w:rPr>
          <w:rFonts w:ascii="Arial" w:hAnsi="Arial" w:cs="Arial"/>
          <w:sz w:val="24"/>
        </w:rPr>
      </w:pPr>
      <w:r>
        <w:rPr>
          <w:rFonts w:ascii="Arial" w:hAnsi="Arial" w:cs="Arial"/>
          <w:sz w:val="24"/>
        </w:rPr>
        <w:t xml:space="preserve">Sales of trading stock are assessable under </w:t>
      </w:r>
      <w:r>
        <w:rPr>
          <w:rFonts w:ascii="Arial" w:hAnsi="Arial" w:cs="Arial"/>
          <w:color w:val="FF0000"/>
          <w:sz w:val="24"/>
        </w:rPr>
        <w:t>s6-5</w:t>
      </w:r>
    </w:p>
    <w:p w:rsidR="00C82D63" w:rsidRPr="00C82D63" w:rsidRDefault="00C82D63" w:rsidP="002F45BE">
      <w:pPr>
        <w:pStyle w:val="ListParagraph"/>
        <w:numPr>
          <w:ilvl w:val="0"/>
          <w:numId w:val="1"/>
        </w:numPr>
        <w:rPr>
          <w:rFonts w:ascii="Arial" w:hAnsi="Arial" w:cs="Arial"/>
          <w:sz w:val="24"/>
        </w:rPr>
      </w:pPr>
      <w:r>
        <w:rPr>
          <w:rFonts w:ascii="Arial" w:hAnsi="Arial" w:cs="Arial"/>
          <w:sz w:val="24"/>
        </w:rPr>
        <w:t xml:space="preserve">The cost of acquiring trading stock is deductible under </w:t>
      </w:r>
      <w:r>
        <w:rPr>
          <w:rFonts w:ascii="Arial" w:hAnsi="Arial" w:cs="Arial"/>
          <w:color w:val="FF0000"/>
          <w:sz w:val="24"/>
        </w:rPr>
        <w:t>s8-1</w:t>
      </w:r>
    </w:p>
    <w:p w:rsidR="00C82D63" w:rsidRPr="00C82D63" w:rsidRDefault="00C82D63" w:rsidP="002F45BE">
      <w:pPr>
        <w:pStyle w:val="ListParagraph"/>
        <w:numPr>
          <w:ilvl w:val="0"/>
          <w:numId w:val="1"/>
        </w:numPr>
        <w:rPr>
          <w:rFonts w:ascii="Arial" w:hAnsi="Arial" w:cs="Arial"/>
          <w:sz w:val="24"/>
        </w:rPr>
      </w:pPr>
      <w:r>
        <w:rPr>
          <w:rFonts w:ascii="Arial" w:hAnsi="Arial" w:cs="Arial"/>
          <w:color w:val="FF0000"/>
          <w:sz w:val="24"/>
        </w:rPr>
        <w:t xml:space="preserve">Section 70-40 | </w:t>
      </w:r>
      <w:r>
        <w:rPr>
          <w:rFonts w:ascii="Arial" w:hAnsi="Arial" w:cs="Arial"/>
          <w:color w:val="000000"/>
          <w:sz w:val="24"/>
        </w:rPr>
        <w:t>the closing value for one year becomes the opening value for the next year</w:t>
      </w:r>
    </w:p>
    <w:p w:rsidR="00C82D63" w:rsidRPr="00C82D63" w:rsidRDefault="00C82D63" w:rsidP="002F45BE">
      <w:pPr>
        <w:pStyle w:val="ListParagraph"/>
        <w:numPr>
          <w:ilvl w:val="0"/>
          <w:numId w:val="1"/>
        </w:numPr>
        <w:rPr>
          <w:rFonts w:ascii="Arial" w:hAnsi="Arial" w:cs="Arial"/>
          <w:sz w:val="24"/>
        </w:rPr>
      </w:pPr>
      <w:r>
        <w:rPr>
          <w:rFonts w:ascii="Arial" w:hAnsi="Arial" w:cs="Arial"/>
          <w:color w:val="FF0000"/>
          <w:sz w:val="24"/>
        </w:rPr>
        <w:t xml:space="preserve">Section 70-35 (2) | </w:t>
      </w:r>
      <w:r>
        <w:rPr>
          <w:rFonts w:ascii="Arial" w:hAnsi="Arial" w:cs="Arial"/>
          <w:color w:val="000000"/>
          <w:sz w:val="24"/>
        </w:rPr>
        <w:t xml:space="preserve">where the value of </w:t>
      </w:r>
      <w:r>
        <w:rPr>
          <w:rFonts w:ascii="Arial" w:hAnsi="Arial" w:cs="Arial"/>
          <w:b/>
          <w:color w:val="000000"/>
          <w:sz w:val="24"/>
        </w:rPr>
        <w:t>closing stocks exceeds opening stock</w:t>
      </w:r>
      <w:r>
        <w:rPr>
          <w:rFonts w:ascii="Arial" w:hAnsi="Arial" w:cs="Arial"/>
          <w:color w:val="000000"/>
          <w:sz w:val="24"/>
        </w:rPr>
        <w:t xml:space="preserve"> the difference is included in assessable income </w:t>
      </w:r>
    </w:p>
    <w:p w:rsidR="00C82D63" w:rsidRPr="00C82D63" w:rsidRDefault="00C82D63" w:rsidP="002F45BE">
      <w:pPr>
        <w:pStyle w:val="ListParagraph"/>
        <w:numPr>
          <w:ilvl w:val="0"/>
          <w:numId w:val="1"/>
        </w:numPr>
        <w:rPr>
          <w:rFonts w:ascii="Arial" w:hAnsi="Arial" w:cs="Arial"/>
          <w:sz w:val="24"/>
        </w:rPr>
      </w:pPr>
      <w:r>
        <w:rPr>
          <w:rFonts w:ascii="Arial" w:hAnsi="Arial" w:cs="Arial"/>
          <w:color w:val="FF0000"/>
          <w:sz w:val="24"/>
        </w:rPr>
        <w:t xml:space="preserve">Section 70-35 (3) | </w:t>
      </w:r>
      <w:r>
        <w:rPr>
          <w:rFonts w:ascii="Arial" w:hAnsi="Arial" w:cs="Arial"/>
          <w:color w:val="000000"/>
          <w:sz w:val="24"/>
        </w:rPr>
        <w:t xml:space="preserve">where the value of </w:t>
      </w:r>
      <w:r>
        <w:rPr>
          <w:rFonts w:ascii="Arial" w:hAnsi="Arial" w:cs="Arial"/>
          <w:b/>
          <w:color w:val="000000"/>
          <w:sz w:val="24"/>
        </w:rPr>
        <w:t xml:space="preserve">opening stock exceeds closing stock </w:t>
      </w:r>
      <w:r w:rsidRPr="00C82D63">
        <w:rPr>
          <w:rFonts w:ascii="Arial" w:hAnsi="Arial" w:cs="Arial"/>
          <w:color w:val="000000"/>
          <w:sz w:val="24"/>
        </w:rPr>
        <w:t>the difference is included as an allowable deduction</w:t>
      </w:r>
      <w:r>
        <w:rPr>
          <w:rFonts w:ascii="Arial" w:hAnsi="Arial" w:cs="Arial"/>
          <w:b/>
          <w:color w:val="000000"/>
          <w:sz w:val="24"/>
        </w:rPr>
        <w:t xml:space="preserve"> </w:t>
      </w:r>
      <w:r>
        <w:rPr>
          <w:rFonts w:ascii="Arial" w:hAnsi="Arial" w:cs="Arial"/>
          <w:color w:val="FF0000"/>
          <w:sz w:val="24"/>
        </w:rPr>
        <w:t xml:space="preserve"> </w:t>
      </w:r>
    </w:p>
    <w:p w:rsidR="005D1BC4" w:rsidRDefault="00C82D63" w:rsidP="005D1BC4">
      <w:pPr>
        <w:rPr>
          <w:rFonts w:ascii="Arial" w:hAnsi="Arial" w:cs="Arial"/>
          <w:b/>
          <w:sz w:val="24"/>
        </w:rPr>
      </w:pPr>
      <w:r>
        <w:rPr>
          <w:rFonts w:ascii="Arial" w:hAnsi="Arial" w:cs="Arial"/>
          <w:b/>
          <w:sz w:val="24"/>
        </w:rPr>
        <w:lastRenderedPageBreak/>
        <w:t>Valuation of Opening Trading Stock</w:t>
      </w:r>
    </w:p>
    <w:p w:rsidR="00C82D63" w:rsidRPr="00C82D63" w:rsidRDefault="00C82D63" w:rsidP="002F45BE">
      <w:pPr>
        <w:pStyle w:val="ListParagraph"/>
        <w:numPr>
          <w:ilvl w:val="0"/>
          <w:numId w:val="1"/>
        </w:numPr>
        <w:rPr>
          <w:rFonts w:ascii="Arial" w:hAnsi="Arial" w:cs="Arial"/>
          <w:sz w:val="24"/>
        </w:rPr>
      </w:pPr>
      <w:r>
        <w:rPr>
          <w:rFonts w:ascii="Arial" w:hAnsi="Arial" w:cs="Arial"/>
          <w:color w:val="FF0000"/>
          <w:sz w:val="24"/>
        </w:rPr>
        <w:t xml:space="preserve">Section 70-40 | </w:t>
      </w:r>
      <w:r>
        <w:rPr>
          <w:rFonts w:ascii="Arial" w:hAnsi="Arial" w:cs="Arial"/>
          <w:color w:val="000000"/>
          <w:sz w:val="24"/>
        </w:rPr>
        <w:t xml:space="preserve">value of opening stock = Closing stock from previous income year </w:t>
      </w:r>
    </w:p>
    <w:p w:rsidR="00C82D63" w:rsidRPr="00C82D63" w:rsidRDefault="00C82D63" w:rsidP="002F45BE">
      <w:pPr>
        <w:pStyle w:val="ListParagraph"/>
        <w:numPr>
          <w:ilvl w:val="0"/>
          <w:numId w:val="1"/>
        </w:numPr>
        <w:rPr>
          <w:rFonts w:ascii="Arial" w:hAnsi="Arial" w:cs="Arial"/>
          <w:sz w:val="24"/>
        </w:rPr>
      </w:pPr>
      <w:r>
        <w:rPr>
          <w:rFonts w:ascii="Arial" w:hAnsi="Arial" w:cs="Arial"/>
          <w:color w:val="000000"/>
          <w:sz w:val="24"/>
        </w:rPr>
        <w:t xml:space="preserve">What if you start a business in the current year? </w:t>
      </w:r>
    </w:p>
    <w:p w:rsidR="00C82D63" w:rsidRDefault="00C82D63" w:rsidP="00C82D63">
      <w:pPr>
        <w:rPr>
          <w:rFonts w:ascii="Arial" w:hAnsi="Arial" w:cs="Arial"/>
          <w:sz w:val="24"/>
        </w:rPr>
      </w:pPr>
    </w:p>
    <w:p w:rsidR="00C82D63" w:rsidRDefault="00C82D63" w:rsidP="00C82D63">
      <w:pPr>
        <w:rPr>
          <w:rFonts w:ascii="Arial" w:hAnsi="Arial" w:cs="Arial"/>
          <w:b/>
          <w:sz w:val="24"/>
        </w:rPr>
      </w:pPr>
      <w:r>
        <w:rPr>
          <w:rFonts w:ascii="Arial" w:hAnsi="Arial" w:cs="Arial"/>
          <w:b/>
          <w:sz w:val="24"/>
        </w:rPr>
        <w:t>Valuation of Closing Trading Stock</w:t>
      </w:r>
    </w:p>
    <w:p w:rsidR="00C82D63" w:rsidRPr="00C82D63" w:rsidRDefault="00C82D63" w:rsidP="002F45BE">
      <w:pPr>
        <w:pStyle w:val="ListParagraph"/>
        <w:numPr>
          <w:ilvl w:val="0"/>
          <w:numId w:val="1"/>
        </w:numPr>
        <w:rPr>
          <w:rFonts w:ascii="Arial" w:hAnsi="Arial" w:cs="Arial"/>
          <w:sz w:val="24"/>
        </w:rPr>
      </w:pPr>
      <w:r>
        <w:rPr>
          <w:rFonts w:ascii="Arial" w:hAnsi="Arial" w:cs="Arial"/>
          <w:color w:val="FF0000"/>
          <w:sz w:val="24"/>
        </w:rPr>
        <w:t xml:space="preserve">Section 70-45 | </w:t>
      </w:r>
      <w:r>
        <w:rPr>
          <w:rFonts w:ascii="Arial" w:hAnsi="Arial" w:cs="Arial"/>
          <w:color w:val="000000"/>
          <w:sz w:val="24"/>
        </w:rPr>
        <w:t xml:space="preserve">Elect to value each item of trading stock on hand at the end of an income year at: </w:t>
      </w:r>
    </w:p>
    <w:p w:rsidR="00C82D63" w:rsidRPr="00C82D63" w:rsidRDefault="00C82D63" w:rsidP="002F45BE">
      <w:pPr>
        <w:pStyle w:val="ListParagraph"/>
        <w:numPr>
          <w:ilvl w:val="1"/>
          <w:numId w:val="1"/>
        </w:numPr>
        <w:rPr>
          <w:rFonts w:ascii="Arial" w:hAnsi="Arial" w:cs="Arial"/>
          <w:sz w:val="24"/>
        </w:rPr>
      </w:pPr>
      <w:r>
        <w:rPr>
          <w:rFonts w:ascii="Arial" w:hAnsi="Arial" w:cs="Arial"/>
          <w:color w:val="000000"/>
          <w:sz w:val="24"/>
        </w:rPr>
        <w:t xml:space="preserve">Its cost price; or </w:t>
      </w:r>
    </w:p>
    <w:p w:rsidR="00C82D63" w:rsidRDefault="00C82D63" w:rsidP="002F45BE">
      <w:pPr>
        <w:pStyle w:val="ListParagraph"/>
        <w:numPr>
          <w:ilvl w:val="1"/>
          <w:numId w:val="1"/>
        </w:numPr>
        <w:rPr>
          <w:rFonts w:ascii="Arial" w:hAnsi="Arial" w:cs="Arial"/>
          <w:sz w:val="24"/>
        </w:rPr>
      </w:pPr>
      <w:r>
        <w:rPr>
          <w:rFonts w:ascii="Arial" w:hAnsi="Arial" w:cs="Arial"/>
          <w:sz w:val="24"/>
        </w:rPr>
        <w:t xml:space="preserve">Its market </w:t>
      </w:r>
      <w:r>
        <w:rPr>
          <w:rFonts w:ascii="Arial" w:hAnsi="Arial" w:cs="Arial"/>
          <w:b/>
          <w:sz w:val="24"/>
        </w:rPr>
        <w:t xml:space="preserve">selling </w:t>
      </w:r>
      <w:r>
        <w:rPr>
          <w:rFonts w:ascii="Arial" w:hAnsi="Arial" w:cs="Arial"/>
          <w:sz w:val="24"/>
        </w:rPr>
        <w:t xml:space="preserve">value; or </w:t>
      </w:r>
    </w:p>
    <w:p w:rsidR="00C82D63" w:rsidRDefault="00C82D63" w:rsidP="002F45BE">
      <w:pPr>
        <w:pStyle w:val="ListParagraph"/>
        <w:numPr>
          <w:ilvl w:val="1"/>
          <w:numId w:val="1"/>
        </w:numPr>
        <w:rPr>
          <w:rFonts w:ascii="Arial" w:hAnsi="Arial" w:cs="Arial"/>
          <w:sz w:val="24"/>
        </w:rPr>
      </w:pPr>
      <w:r>
        <w:rPr>
          <w:rFonts w:ascii="Arial" w:hAnsi="Arial" w:cs="Arial"/>
          <w:sz w:val="24"/>
        </w:rPr>
        <w:t xml:space="preserve">Its replacement </w:t>
      </w:r>
      <w:proofErr w:type="gramStart"/>
      <w:r>
        <w:rPr>
          <w:rFonts w:ascii="Arial" w:hAnsi="Arial" w:cs="Arial"/>
          <w:sz w:val="24"/>
        </w:rPr>
        <w:t>value</w:t>
      </w:r>
      <w:proofErr w:type="gramEnd"/>
    </w:p>
    <w:p w:rsidR="00C82D63" w:rsidRDefault="00C82D63" w:rsidP="002F45BE">
      <w:pPr>
        <w:pStyle w:val="ListParagraph"/>
        <w:numPr>
          <w:ilvl w:val="0"/>
          <w:numId w:val="1"/>
        </w:numPr>
        <w:rPr>
          <w:rFonts w:ascii="Arial" w:hAnsi="Arial" w:cs="Arial"/>
          <w:sz w:val="24"/>
        </w:rPr>
      </w:pPr>
      <w:r>
        <w:rPr>
          <w:rFonts w:ascii="Arial" w:hAnsi="Arial" w:cs="Arial"/>
          <w:sz w:val="24"/>
        </w:rPr>
        <w:t xml:space="preserve">Can </w:t>
      </w:r>
      <w:r w:rsidR="004E186D">
        <w:rPr>
          <w:rFonts w:ascii="Arial" w:hAnsi="Arial" w:cs="Arial"/>
          <w:sz w:val="24"/>
        </w:rPr>
        <w:t xml:space="preserve">use a different method for valuing different items </w:t>
      </w:r>
    </w:p>
    <w:p w:rsidR="004E186D" w:rsidRDefault="004E186D" w:rsidP="002F45BE">
      <w:pPr>
        <w:pStyle w:val="ListParagraph"/>
        <w:numPr>
          <w:ilvl w:val="0"/>
          <w:numId w:val="1"/>
        </w:numPr>
        <w:rPr>
          <w:rFonts w:ascii="Arial" w:hAnsi="Arial" w:cs="Arial"/>
          <w:sz w:val="24"/>
        </w:rPr>
      </w:pPr>
      <w:r>
        <w:rPr>
          <w:rFonts w:ascii="Arial" w:hAnsi="Arial" w:cs="Arial"/>
          <w:sz w:val="24"/>
        </w:rPr>
        <w:t xml:space="preserve">But value chosen -&gt; Opening stock value in the next year </w:t>
      </w:r>
    </w:p>
    <w:p w:rsidR="004E186D" w:rsidRPr="004E186D" w:rsidRDefault="004E186D" w:rsidP="002F45BE">
      <w:pPr>
        <w:pStyle w:val="ListParagraph"/>
        <w:numPr>
          <w:ilvl w:val="1"/>
          <w:numId w:val="1"/>
        </w:numPr>
        <w:rPr>
          <w:rFonts w:ascii="Arial" w:hAnsi="Arial" w:cs="Arial"/>
          <w:sz w:val="24"/>
        </w:rPr>
      </w:pPr>
      <w:r>
        <w:rPr>
          <w:rFonts w:ascii="Arial" w:hAnsi="Arial" w:cs="Arial"/>
          <w:color w:val="FF0000"/>
          <w:sz w:val="24"/>
        </w:rPr>
        <w:t xml:space="preserve">ALWAYS </w:t>
      </w:r>
      <w:r>
        <w:rPr>
          <w:rFonts w:ascii="Arial" w:hAnsi="Arial" w:cs="Arial"/>
          <w:color w:val="000000"/>
          <w:sz w:val="24"/>
        </w:rPr>
        <w:t>choose lowest</w:t>
      </w:r>
    </w:p>
    <w:p w:rsidR="004E186D" w:rsidRPr="004E186D" w:rsidRDefault="004E186D" w:rsidP="002F45BE">
      <w:pPr>
        <w:pStyle w:val="ListParagraph"/>
        <w:numPr>
          <w:ilvl w:val="1"/>
          <w:numId w:val="1"/>
        </w:numPr>
        <w:rPr>
          <w:rFonts w:ascii="Arial" w:hAnsi="Arial" w:cs="Arial"/>
          <w:sz w:val="24"/>
        </w:rPr>
      </w:pPr>
      <w:r>
        <w:rPr>
          <w:rFonts w:ascii="Arial" w:hAnsi="Arial" w:cs="Arial"/>
          <w:color w:val="000000"/>
          <w:sz w:val="24"/>
        </w:rPr>
        <w:t>If that means closing &gt; opening -&gt; Smaller Income</w:t>
      </w:r>
    </w:p>
    <w:p w:rsidR="004E186D" w:rsidRDefault="004E186D" w:rsidP="002F45BE">
      <w:pPr>
        <w:pStyle w:val="ListParagraph"/>
        <w:numPr>
          <w:ilvl w:val="1"/>
          <w:numId w:val="1"/>
        </w:numPr>
        <w:rPr>
          <w:rFonts w:ascii="Arial" w:hAnsi="Arial" w:cs="Arial"/>
          <w:sz w:val="24"/>
        </w:rPr>
      </w:pPr>
      <w:r>
        <w:rPr>
          <w:rFonts w:ascii="Arial" w:hAnsi="Arial" w:cs="Arial"/>
          <w:sz w:val="24"/>
        </w:rPr>
        <w:t xml:space="preserve">If that means opening &gt; closing -&gt; Larger deduction </w:t>
      </w:r>
    </w:p>
    <w:p w:rsidR="004E186D" w:rsidRDefault="004E186D" w:rsidP="004E186D">
      <w:pPr>
        <w:rPr>
          <w:rFonts w:ascii="Arial" w:hAnsi="Arial" w:cs="Arial"/>
          <w:sz w:val="24"/>
        </w:rPr>
      </w:pPr>
    </w:p>
    <w:p w:rsidR="004E186D" w:rsidRDefault="004E186D" w:rsidP="002F45BE">
      <w:pPr>
        <w:pStyle w:val="ListParagraph"/>
        <w:numPr>
          <w:ilvl w:val="0"/>
          <w:numId w:val="1"/>
        </w:numPr>
        <w:rPr>
          <w:rFonts w:ascii="Arial" w:hAnsi="Arial" w:cs="Arial"/>
          <w:sz w:val="24"/>
        </w:rPr>
      </w:pPr>
      <w:r>
        <w:rPr>
          <w:rFonts w:ascii="Arial" w:hAnsi="Arial" w:cs="Arial"/>
          <w:sz w:val="24"/>
        </w:rPr>
        <w:t xml:space="preserve">Cost price: </w:t>
      </w:r>
    </w:p>
    <w:p w:rsidR="004E186D" w:rsidRPr="004E186D" w:rsidRDefault="004E186D" w:rsidP="002F45BE">
      <w:pPr>
        <w:pStyle w:val="ListParagraph"/>
        <w:numPr>
          <w:ilvl w:val="1"/>
          <w:numId w:val="1"/>
        </w:numPr>
        <w:rPr>
          <w:rFonts w:ascii="Arial" w:hAnsi="Arial" w:cs="Arial"/>
          <w:sz w:val="24"/>
        </w:rPr>
      </w:pPr>
      <w:r>
        <w:rPr>
          <w:rFonts w:ascii="Arial" w:hAnsi="Arial" w:cs="Arial"/>
          <w:sz w:val="24"/>
        </w:rPr>
        <w:t xml:space="preserve">Absorption costing in a manufacturing business </w:t>
      </w:r>
      <w:r>
        <w:rPr>
          <w:rFonts w:ascii="Arial" w:hAnsi="Arial" w:cs="Arial"/>
          <w:color w:val="FF0000"/>
          <w:sz w:val="24"/>
        </w:rPr>
        <w:t xml:space="preserve">(YES) </w:t>
      </w:r>
    </w:p>
    <w:p w:rsidR="004E186D" w:rsidRPr="004E186D" w:rsidRDefault="004E186D" w:rsidP="002F45BE">
      <w:pPr>
        <w:pStyle w:val="ListParagraph"/>
        <w:numPr>
          <w:ilvl w:val="1"/>
          <w:numId w:val="1"/>
        </w:numPr>
        <w:rPr>
          <w:rFonts w:ascii="Arial" w:hAnsi="Arial" w:cs="Arial"/>
          <w:sz w:val="24"/>
        </w:rPr>
      </w:pPr>
      <w:r>
        <w:rPr>
          <w:rFonts w:ascii="Arial" w:hAnsi="Arial" w:cs="Arial"/>
          <w:color w:val="000000"/>
          <w:sz w:val="24"/>
        </w:rPr>
        <w:t xml:space="preserve">Standard costing in a manufacturing business </w:t>
      </w:r>
      <w:r>
        <w:rPr>
          <w:rFonts w:ascii="Arial" w:hAnsi="Arial" w:cs="Arial"/>
          <w:color w:val="FF0000"/>
          <w:sz w:val="24"/>
        </w:rPr>
        <w:t>(YES)</w:t>
      </w:r>
    </w:p>
    <w:p w:rsidR="004E186D" w:rsidRPr="004E186D" w:rsidRDefault="004E186D" w:rsidP="002F45BE">
      <w:pPr>
        <w:pStyle w:val="ListParagraph"/>
        <w:numPr>
          <w:ilvl w:val="1"/>
          <w:numId w:val="1"/>
        </w:numPr>
        <w:rPr>
          <w:rFonts w:ascii="Arial" w:hAnsi="Arial" w:cs="Arial"/>
          <w:sz w:val="24"/>
        </w:rPr>
      </w:pPr>
      <w:r>
        <w:rPr>
          <w:rFonts w:ascii="Arial" w:hAnsi="Arial" w:cs="Arial"/>
          <w:color w:val="000000"/>
          <w:sz w:val="24"/>
        </w:rPr>
        <w:t xml:space="preserve">LIFO </w:t>
      </w:r>
      <w:r>
        <w:rPr>
          <w:rFonts w:ascii="Arial" w:hAnsi="Arial" w:cs="Arial"/>
          <w:color w:val="FF0000"/>
          <w:sz w:val="24"/>
        </w:rPr>
        <w:t>(NO)</w:t>
      </w:r>
    </w:p>
    <w:p w:rsidR="004E186D" w:rsidRPr="004E186D" w:rsidRDefault="004E186D" w:rsidP="002F45BE">
      <w:pPr>
        <w:pStyle w:val="ListParagraph"/>
        <w:numPr>
          <w:ilvl w:val="1"/>
          <w:numId w:val="1"/>
        </w:numPr>
        <w:rPr>
          <w:rFonts w:ascii="Arial" w:hAnsi="Arial" w:cs="Arial"/>
          <w:sz w:val="24"/>
        </w:rPr>
      </w:pPr>
      <w:r>
        <w:rPr>
          <w:rFonts w:ascii="Arial" w:hAnsi="Arial" w:cs="Arial"/>
          <w:color w:val="000000"/>
          <w:sz w:val="24"/>
        </w:rPr>
        <w:t xml:space="preserve">Direct Costing </w:t>
      </w:r>
      <w:r>
        <w:rPr>
          <w:rFonts w:ascii="Arial" w:hAnsi="Arial" w:cs="Arial"/>
          <w:color w:val="FF0000"/>
          <w:sz w:val="24"/>
        </w:rPr>
        <w:t xml:space="preserve">(NO) </w:t>
      </w:r>
    </w:p>
    <w:p w:rsidR="004E186D" w:rsidRDefault="004E186D" w:rsidP="002F45BE">
      <w:pPr>
        <w:pStyle w:val="ListParagraph"/>
        <w:numPr>
          <w:ilvl w:val="0"/>
          <w:numId w:val="1"/>
        </w:numPr>
        <w:rPr>
          <w:rFonts w:ascii="Arial" w:hAnsi="Arial" w:cs="Arial"/>
          <w:sz w:val="24"/>
        </w:rPr>
      </w:pPr>
      <w:r>
        <w:rPr>
          <w:rFonts w:ascii="Arial" w:hAnsi="Arial" w:cs="Arial"/>
          <w:sz w:val="24"/>
        </w:rPr>
        <w:t xml:space="preserve">Market selling value: </w:t>
      </w:r>
    </w:p>
    <w:p w:rsidR="004E186D" w:rsidRDefault="004E186D" w:rsidP="002F45BE">
      <w:pPr>
        <w:pStyle w:val="ListParagraph"/>
        <w:numPr>
          <w:ilvl w:val="1"/>
          <w:numId w:val="1"/>
        </w:numPr>
        <w:rPr>
          <w:rFonts w:ascii="Arial" w:hAnsi="Arial" w:cs="Arial"/>
          <w:sz w:val="24"/>
        </w:rPr>
      </w:pPr>
      <w:r>
        <w:rPr>
          <w:rFonts w:ascii="Arial" w:hAnsi="Arial" w:cs="Arial"/>
          <w:sz w:val="24"/>
        </w:rPr>
        <w:t xml:space="preserve">Usual price charged to ‘usual’ customers </w:t>
      </w:r>
    </w:p>
    <w:p w:rsidR="004E186D" w:rsidRDefault="004E186D" w:rsidP="002F45BE">
      <w:pPr>
        <w:pStyle w:val="ListParagraph"/>
        <w:numPr>
          <w:ilvl w:val="0"/>
          <w:numId w:val="1"/>
        </w:numPr>
        <w:rPr>
          <w:rFonts w:ascii="Arial" w:hAnsi="Arial" w:cs="Arial"/>
          <w:sz w:val="24"/>
        </w:rPr>
      </w:pPr>
      <w:r>
        <w:rPr>
          <w:rFonts w:ascii="Arial" w:hAnsi="Arial" w:cs="Arial"/>
          <w:sz w:val="24"/>
        </w:rPr>
        <w:t xml:space="preserve">Replacement value: </w:t>
      </w:r>
    </w:p>
    <w:p w:rsidR="004E186D" w:rsidRDefault="004E186D" w:rsidP="002F45BE">
      <w:pPr>
        <w:pStyle w:val="ListParagraph"/>
        <w:numPr>
          <w:ilvl w:val="1"/>
          <w:numId w:val="1"/>
        </w:numPr>
        <w:rPr>
          <w:rFonts w:ascii="Arial" w:hAnsi="Arial" w:cs="Arial"/>
          <w:sz w:val="24"/>
        </w:rPr>
      </w:pPr>
      <w:r>
        <w:rPr>
          <w:rFonts w:ascii="Arial" w:hAnsi="Arial" w:cs="Arial"/>
          <w:sz w:val="24"/>
        </w:rPr>
        <w:t xml:space="preserve">At end of income year </w:t>
      </w:r>
    </w:p>
    <w:p w:rsidR="004E186D" w:rsidRDefault="004E186D" w:rsidP="004E186D">
      <w:pPr>
        <w:ind w:left="720"/>
        <w:rPr>
          <w:rFonts w:ascii="Arial" w:hAnsi="Arial" w:cs="Arial"/>
          <w:sz w:val="24"/>
        </w:rPr>
      </w:pPr>
      <w:r>
        <w:rPr>
          <w:rFonts w:ascii="Arial" w:hAnsi="Arial" w:cs="Arial"/>
          <w:sz w:val="24"/>
        </w:rPr>
        <w:t xml:space="preserve">Or lower if stock is obsolete </w:t>
      </w:r>
    </w:p>
    <w:p w:rsidR="004E186D" w:rsidRDefault="004E186D" w:rsidP="004E186D">
      <w:pPr>
        <w:rPr>
          <w:rFonts w:ascii="Arial" w:hAnsi="Arial" w:cs="Arial"/>
          <w:sz w:val="24"/>
        </w:rPr>
      </w:pPr>
    </w:p>
    <w:p w:rsidR="004E186D" w:rsidRDefault="004E186D" w:rsidP="004E186D">
      <w:pPr>
        <w:rPr>
          <w:rFonts w:ascii="Arial" w:hAnsi="Arial" w:cs="Arial"/>
          <w:b/>
          <w:sz w:val="24"/>
        </w:rPr>
      </w:pPr>
      <w:r>
        <w:rPr>
          <w:rFonts w:ascii="Arial" w:hAnsi="Arial" w:cs="Arial"/>
          <w:b/>
          <w:sz w:val="24"/>
        </w:rPr>
        <w:t>Valuation of Obsolete Trading Stock</w:t>
      </w:r>
    </w:p>
    <w:p w:rsidR="004E186D" w:rsidRDefault="004E186D" w:rsidP="002F45BE">
      <w:pPr>
        <w:pStyle w:val="ListParagraph"/>
        <w:numPr>
          <w:ilvl w:val="0"/>
          <w:numId w:val="1"/>
        </w:numPr>
        <w:rPr>
          <w:rFonts w:ascii="Arial" w:hAnsi="Arial" w:cs="Arial"/>
          <w:sz w:val="24"/>
        </w:rPr>
      </w:pPr>
      <w:r>
        <w:rPr>
          <w:rFonts w:ascii="Arial" w:hAnsi="Arial" w:cs="Arial"/>
          <w:sz w:val="24"/>
        </w:rPr>
        <w:t xml:space="preserve">Obsolescence </w:t>
      </w:r>
    </w:p>
    <w:p w:rsidR="004E186D" w:rsidRDefault="000C7251" w:rsidP="002F45BE">
      <w:pPr>
        <w:pStyle w:val="ListParagraph"/>
        <w:numPr>
          <w:ilvl w:val="0"/>
          <w:numId w:val="2"/>
        </w:numPr>
        <w:rPr>
          <w:rFonts w:ascii="Arial" w:hAnsi="Arial" w:cs="Arial"/>
          <w:sz w:val="24"/>
        </w:rPr>
      </w:pPr>
      <w:r>
        <w:rPr>
          <w:rFonts w:ascii="Arial" w:hAnsi="Arial" w:cs="Arial"/>
          <w:sz w:val="24"/>
        </w:rPr>
        <w:t>Going out of use, going out of date, becoming unfashionable or becoming outmoded (i.e. becoming obsolete)</w:t>
      </w:r>
    </w:p>
    <w:p w:rsidR="000C7251" w:rsidRDefault="000C7251" w:rsidP="002F45BE">
      <w:pPr>
        <w:pStyle w:val="ListParagraph"/>
        <w:numPr>
          <w:ilvl w:val="0"/>
          <w:numId w:val="2"/>
        </w:numPr>
        <w:rPr>
          <w:rFonts w:ascii="Arial" w:hAnsi="Arial" w:cs="Arial"/>
          <w:sz w:val="24"/>
        </w:rPr>
      </w:pPr>
      <w:r>
        <w:rPr>
          <w:rFonts w:ascii="Arial" w:hAnsi="Arial" w:cs="Arial"/>
          <w:sz w:val="24"/>
        </w:rPr>
        <w:t>Is out of use, out of date, unfashionable or outmoded (obsolete stock)</w:t>
      </w:r>
    </w:p>
    <w:p w:rsidR="000C7251" w:rsidRPr="000C7251" w:rsidRDefault="000C7251" w:rsidP="002F45BE">
      <w:pPr>
        <w:pStyle w:val="ListParagraph"/>
        <w:numPr>
          <w:ilvl w:val="0"/>
          <w:numId w:val="1"/>
        </w:numPr>
        <w:rPr>
          <w:rFonts w:ascii="Arial" w:hAnsi="Arial" w:cs="Arial"/>
          <w:sz w:val="24"/>
        </w:rPr>
      </w:pPr>
      <w:r>
        <w:rPr>
          <w:rFonts w:ascii="Arial" w:hAnsi="Arial" w:cs="Arial"/>
          <w:sz w:val="24"/>
        </w:rPr>
        <w:t xml:space="preserve">Provided adequate documentation supporting the calculation, fair and reasonable value of obsolete stock | </w:t>
      </w:r>
      <w:r>
        <w:rPr>
          <w:rFonts w:ascii="Arial" w:hAnsi="Arial" w:cs="Arial"/>
          <w:color w:val="FF0000"/>
          <w:sz w:val="24"/>
        </w:rPr>
        <w:t xml:space="preserve">TR 93/23 </w:t>
      </w:r>
    </w:p>
    <w:p w:rsidR="000C7251" w:rsidRDefault="000C7251" w:rsidP="000C7251">
      <w:pPr>
        <w:rPr>
          <w:rFonts w:ascii="Arial" w:hAnsi="Arial" w:cs="Arial"/>
          <w:sz w:val="24"/>
        </w:rPr>
      </w:pPr>
    </w:p>
    <w:p w:rsidR="000C7251" w:rsidRDefault="000C7251" w:rsidP="000C7251">
      <w:pPr>
        <w:rPr>
          <w:rFonts w:ascii="Arial" w:hAnsi="Arial" w:cs="Arial"/>
          <w:sz w:val="24"/>
        </w:rPr>
      </w:pPr>
    </w:p>
    <w:p w:rsidR="000C7251" w:rsidRDefault="000C7251" w:rsidP="000C7251">
      <w:pPr>
        <w:rPr>
          <w:rFonts w:ascii="Arial" w:hAnsi="Arial" w:cs="Arial"/>
          <w:sz w:val="24"/>
        </w:rPr>
      </w:pPr>
    </w:p>
    <w:p w:rsidR="000C7251" w:rsidRDefault="000C7251" w:rsidP="000C7251">
      <w:pPr>
        <w:rPr>
          <w:rFonts w:ascii="Arial" w:hAnsi="Arial" w:cs="Arial"/>
          <w:b/>
          <w:sz w:val="24"/>
        </w:rPr>
      </w:pPr>
      <w:r>
        <w:rPr>
          <w:rFonts w:ascii="Arial" w:hAnsi="Arial" w:cs="Arial"/>
          <w:b/>
          <w:sz w:val="24"/>
        </w:rPr>
        <w:lastRenderedPageBreak/>
        <w:t xml:space="preserve">When to claim a deduction for trading stock purchases? </w:t>
      </w:r>
    </w:p>
    <w:p w:rsidR="000C7251" w:rsidRPr="000C7251" w:rsidRDefault="000C7251" w:rsidP="000C7251">
      <w:pPr>
        <w:rPr>
          <w:rFonts w:ascii="Arial" w:hAnsi="Arial" w:cs="Arial"/>
          <w:sz w:val="24"/>
          <w:u w:val="single"/>
        </w:rPr>
      </w:pPr>
      <w:r w:rsidRPr="000C7251">
        <w:rPr>
          <w:rFonts w:ascii="Arial" w:hAnsi="Arial" w:cs="Arial"/>
          <w:bCs/>
          <w:sz w:val="24"/>
          <w:u w:val="single"/>
        </w:rPr>
        <w:t>INCOME TAX ASSESSMENT ACT 1997 - SECT 70-15</w:t>
      </w:r>
    </w:p>
    <w:p w:rsidR="000C7251" w:rsidRDefault="000C7251" w:rsidP="000C7251">
      <w:pPr>
        <w:rPr>
          <w:rFonts w:ascii="Arial" w:hAnsi="Arial" w:cs="Arial"/>
          <w:sz w:val="24"/>
          <w:u w:val="single"/>
        </w:rPr>
      </w:pPr>
      <w:r w:rsidRPr="000C7251">
        <w:rPr>
          <w:rFonts w:ascii="Arial" w:hAnsi="Arial" w:cs="Arial"/>
          <w:bCs/>
          <w:sz w:val="24"/>
          <w:u w:val="single"/>
        </w:rPr>
        <w:t>In which income year do you deduct an outgoing for trading stock?</w:t>
      </w:r>
      <w:r w:rsidRPr="000C7251">
        <w:rPr>
          <w:rFonts w:ascii="Arial" w:hAnsi="Arial" w:cs="Arial"/>
          <w:sz w:val="24"/>
          <w:u w:val="single"/>
        </w:rPr>
        <w:t> </w:t>
      </w:r>
    </w:p>
    <w:p w:rsidR="000C7251" w:rsidRPr="000C7251" w:rsidRDefault="000C7251" w:rsidP="000C7251">
      <w:pPr>
        <w:rPr>
          <w:rFonts w:ascii="Arial" w:hAnsi="Arial" w:cs="Arial"/>
          <w:sz w:val="24"/>
        </w:rPr>
      </w:pPr>
      <w:r w:rsidRPr="000C7251">
        <w:rPr>
          <w:rFonts w:ascii="Arial" w:hAnsi="Arial" w:cs="Arial"/>
          <w:sz w:val="24"/>
        </w:rPr>
        <w:t>(1)  This section tells you in which income year to deduct under section 8-1 (about general deductions) an outgoing incurred in connection with acquiring an item of * trading stock. (The outgoing must be deductible under that section.)</w:t>
      </w:r>
    </w:p>
    <w:p w:rsidR="000C7251" w:rsidRPr="000C7251" w:rsidRDefault="000C7251" w:rsidP="000C7251">
      <w:pPr>
        <w:rPr>
          <w:rFonts w:ascii="Arial" w:hAnsi="Arial" w:cs="Arial"/>
          <w:sz w:val="24"/>
        </w:rPr>
      </w:pPr>
      <w:r w:rsidRPr="000C7251">
        <w:rPr>
          <w:rFonts w:ascii="Arial" w:hAnsi="Arial" w:cs="Arial"/>
          <w:sz w:val="24"/>
        </w:rPr>
        <w:t>(2)  If the item becomes part of your * trading stock on hand before or during the income year in which you incur the outgoing, deduct it in that income year.</w:t>
      </w:r>
    </w:p>
    <w:p w:rsidR="000C7251" w:rsidRPr="000C7251" w:rsidRDefault="000C7251" w:rsidP="000C7251">
      <w:pPr>
        <w:rPr>
          <w:rFonts w:ascii="Arial" w:hAnsi="Arial" w:cs="Arial"/>
          <w:sz w:val="24"/>
        </w:rPr>
      </w:pPr>
      <w:r w:rsidRPr="000C7251">
        <w:rPr>
          <w:rFonts w:ascii="Arial" w:hAnsi="Arial" w:cs="Arial"/>
          <w:sz w:val="24"/>
        </w:rPr>
        <w:t>(3)  Otherwise, deduct the outgoing in the first income year:</w:t>
      </w:r>
    </w:p>
    <w:p w:rsidR="000C7251" w:rsidRPr="000C7251" w:rsidRDefault="000C7251" w:rsidP="000C7251">
      <w:pPr>
        <w:ind w:firstLine="720"/>
        <w:rPr>
          <w:rFonts w:ascii="Arial" w:hAnsi="Arial" w:cs="Arial"/>
          <w:sz w:val="24"/>
        </w:rPr>
      </w:pPr>
      <w:r>
        <w:rPr>
          <w:rFonts w:ascii="Arial" w:hAnsi="Arial" w:cs="Arial"/>
          <w:sz w:val="24"/>
        </w:rPr>
        <w:t>a.</w:t>
      </w:r>
      <w:r w:rsidRPr="000C7251">
        <w:rPr>
          <w:rFonts w:ascii="Arial" w:hAnsi="Arial" w:cs="Arial"/>
          <w:sz w:val="24"/>
        </w:rPr>
        <w:t>  during which the item becomes part of your * trading stock on hand; or</w:t>
      </w:r>
    </w:p>
    <w:p w:rsidR="000C7251" w:rsidRDefault="000C7251" w:rsidP="000C7251">
      <w:pPr>
        <w:ind w:left="720"/>
        <w:rPr>
          <w:rFonts w:ascii="Arial" w:hAnsi="Arial" w:cs="Arial"/>
          <w:sz w:val="24"/>
        </w:rPr>
      </w:pPr>
      <w:r>
        <w:rPr>
          <w:rFonts w:ascii="Arial" w:hAnsi="Arial" w:cs="Arial"/>
          <w:sz w:val="24"/>
        </w:rPr>
        <w:t>b.</w:t>
      </w:r>
      <w:r w:rsidRPr="000C7251">
        <w:rPr>
          <w:rFonts w:ascii="Arial" w:hAnsi="Arial" w:cs="Arial"/>
          <w:sz w:val="24"/>
        </w:rPr>
        <w:t xml:space="preserve"> for which an amount is included in your assessable income in connection with the disposal of that item.</w:t>
      </w:r>
    </w:p>
    <w:p w:rsidR="000C7251" w:rsidRDefault="000C7251" w:rsidP="000C7251">
      <w:pPr>
        <w:rPr>
          <w:rFonts w:ascii="Arial" w:hAnsi="Arial" w:cs="Arial"/>
          <w:sz w:val="24"/>
        </w:rPr>
      </w:pPr>
    </w:p>
    <w:p w:rsidR="000C7251" w:rsidRDefault="000C7251" w:rsidP="000C7251">
      <w:pPr>
        <w:rPr>
          <w:rFonts w:ascii="Arial" w:hAnsi="Arial" w:cs="Arial"/>
          <w:b/>
          <w:sz w:val="24"/>
        </w:rPr>
      </w:pPr>
      <w:r>
        <w:rPr>
          <w:rFonts w:ascii="Arial" w:hAnsi="Arial" w:cs="Arial"/>
          <w:b/>
          <w:sz w:val="24"/>
        </w:rPr>
        <w:t xml:space="preserve">When to claim a deduction for trading stock purchases? </w:t>
      </w:r>
    </w:p>
    <w:p w:rsidR="000C7251" w:rsidRPr="000C7251" w:rsidRDefault="000C7251" w:rsidP="002F45BE">
      <w:pPr>
        <w:pStyle w:val="ListParagraph"/>
        <w:numPr>
          <w:ilvl w:val="0"/>
          <w:numId w:val="3"/>
        </w:numPr>
        <w:rPr>
          <w:rFonts w:ascii="Arial" w:hAnsi="Arial" w:cs="Arial"/>
          <w:sz w:val="24"/>
        </w:rPr>
      </w:pPr>
      <w:r>
        <w:rPr>
          <w:rFonts w:ascii="Arial" w:hAnsi="Arial" w:cs="Arial"/>
          <w:b/>
          <w:sz w:val="24"/>
        </w:rPr>
        <w:t xml:space="preserve">When trading stock is ‘on hand’ </w:t>
      </w:r>
    </w:p>
    <w:p w:rsidR="000C7251" w:rsidRDefault="000C7251" w:rsidP="002F45BE">
      <w:pPr>
        <w:pStyle w:val="ListParagraph"/>
        <w:numPr>
          <w:ilvl w:val="1"/>
          <w:numId w:val="1"/>
        </w:numPr>
        <w:rPr>
          <w:rFonts w:ascii="Arial" w:hAnsi="Arial" w:cs="Arial"/>
          <w:sz w:val="24"/>
        </w:rPr>
      </w:pPr>
      <w:r>
        <w:rPr>
          <w:rFonts w:ascii="Arial" w:hAnsi="Arial" w:cs="Arial"/>
          <w:sz w:val="24"/>
        </w:rPr>
        <w:t xml:space="preserve">Legal ownership isn’t a pre-requisite </w:t>
      </w:r>
    </w:p>
    <w:p w:rsidR="000C7251" w:rsidRDefault="000C7251" w:rsidP="002F45BE">
      <w:pPr>
        <w:pStyle w:val="ListParagraph"/>
        <w:numPr>
          <w:ilvl w:val="1"/>
          <w:numId w:val="1"/>
        </w:numPr>
        <w:rPr>
          <w:rFonts w:ascii="Arial" w:hAnsi="Arial" w:cs="Arial"/>
          <w:sz w:val="24"/>
        </w:rPr>
      </w:pPr>
      <w:r>
        <w:rPr>
          <w:rFonts w:ascii="Arial" w:hAnsi="Arial" w:cs="Arial"/>
          <w:sz w:val="24"/>
        </w:rPr>
        <w:t>Physical possession isn’t a pre-requisite</w:t>
      </w:r>
    </w:p>
    <w:p w:rsidR="000C7251" w:rsidRPr="000C7251" w:rsidRDefault="000C7251" w:rsidP="002F45BE">
      <w:pPr>
        <w:pStyle w:val="ListParagraph"/>
        <w:numPr>
          <w:ilvl w:val="2"/>
          <w:numId w:val="1"/>
        </w:numPr>
        <w:rPr>
          <w:rFonts w:ascii="Arial" w:hAnsi="Arial" w:cs="Arial"/>
          <w:sz w:val="24"/>
        </w:rPr>
      </w:pPr>
      <w:r>
        <w:rPr>
          <w:rFonts w:ascii="Arial" w:hAnsi="Arial" w:cs="Arial"/>
          <w:i/>
          <w:color w:val="FF0000"/>
          <w:sz w:val="24"/>
        </w:rPr>
        <w:t xml:space="preserve">All States Frozen Foods Pty Ltd </w:t>
      </w:r>
    </w:p>
    <w:p w:rsidR="000C7251" w:rsidRDefault="000C7251" w:rsidP="002F45BE">
      <w:pPr>
        <w:pStyle w:val="ListParagraph"/>
        <w:numPr>
          <w:ilvl w:val="1"/>
          <w:numId w:val="1"/>
        </w:numPr>
        <w:rPr>
          <w:rFonts w:ascii="Arial" w:hAnsi="Arial" w:cs="Arial"/>
          <w:sz w:val="24"/>
        </w:rPr>
      </w:pPr>
      <w:r>
        <w:rPr>
          <w:rFonts w:ascii="Arial" w:hAnsi="Arial" w:cs="Arial"/>
          <w:sz w:val="24"/>
        </w:rPr>
        <w:t xml:space="preserve">When the taxpayer has ‘dispositive power’ </w:t>
      </w:r>
    </w:p>
    <w:p w:rsidR="000C7251" w:rsidRDefault="000C7251" w:rsidP="002F45BE">
      <w:pPr>
        <w:pStyle w:val="ListParagraph"/>
        <w:numPr>
          <w:ilvl w:val="0"/>
          <w:numId w:val="3"/>
        </w:numPr>
        <w:rPr>
          <w:rFonts w:ascii="Arial" w:hAnsi="Arial" w:cs="Arial"/>
          <w:sz w:val="24"/>
        </w:rPr>
      </w:pPr>
      <w:r>
        <w:rPr>
          <w:rFonts w:ascii="Arial" w:hAnsi="Arial" w:cs="Arial"/>
          <w:b/>
          <w:sz w:val="24"/>
        </w:rPr>
        <w:t xml:space="preserve">When an amount is included in assessable income in connection with the disposal of the trading stock </w:t>
      </w:r>
      <w:r>
        <w:rPr>
          <w:rFonts w:ascii="Arial" w:hAnsi="Arial" w:cs="Arial"/>
          <w:sz w:val="24"/>
        </w:rPr>
        <w:t>– Tax Accounting, Topic 2</w:t>
      </w:r>
    </w:p>
    <w:p w:rsidR="000C7251" w:rsidRDefault="000C7251" w:rsidP="000C7251">
      <w:pPr>
        <w:rPr>
          <w:rFonts w:ascii="Arial" w:hAnsi="Arial" w:cs="Arial"/>
          <w:sz w:val="24"/>
        </w:rPr>
      </w:pPr>
    </w:p>
    <w:p w:rsidR="000C7251" w:rsidRDefault="000C7251" w:rsidP="000C7251">
      <w:pPr>
        <w:rPr>
          <w:rFonts w:ascii="Arial" w:hAnsi="Arial" w:cs="Arial"/>
          <w:b/>
          <w:sz w:val="24"/>
        </w:rPr>
      </w:pPr>
      <w:r>
        <w:rPr>
          <w:rFonts w:ascii="Arial" w:hAnsi="Arial" w:cs="Arial"/>
          <w:b/>
          <w:sz w:val="24"/>
        </w:rPr>
        <w:t xml:space="preserve">The Relationship between Trading Stock and Capital Gains Tax Event K4 </w:t>
      </w:r>
    </w:p>
    <w:p w:rsidR="000C7251" w:rsidRPr="000C7251" w:rsidRDefault="000C7251" w:rsidP="002F45BE">
      <w:pPr>
        <w:pStyle w:val="ListParagraph"/>
        <w:numPr>
          <w:ilvl w:val="0"/>
          <w:numId w:val="1"/>
        </w:numPr>
        <w:rPr>
          <w:rFonts w:ascii="Arial" w:hAnsi="Arial" w:cs="Arial"/>
          <w:color w:val="000000"/>
          <w:sz w:val="24"/>
        </w:rPr>
      </w:pPr>
      <w:r w:rsidRPr="000C7251">
        <w:rPr>
          <w:rFonts w:ascii="Arial" w:hAnsi="Arial" w:cs="Arial"/>
          <w:color w:val="FF0000"/>
          <w:sz w:val="24"/>
        </w:rPr>
        <w:t xml:space="preserve">Section 70-30 | </w:t>
      </w:r>
      <w:r w:rsidRPr="000C7251">
        <w:rPr>
          <w:rFonts w:ascii="Arial" w:hAnsi="Arial" w:cs="Arial"/>
          <w:color w:val="000000"/>
          <w:sz w:val="24"/>
        </w:rPr>
        <w:t xml:space="preserve">Starts holding as trading stock an item which they already own but does not hold as trading stock </w:t>
      </w:r>
    </w:p>
    <w:p w:rsidR="000C7251" w:rsidRPr="000C7251" w:rsidRDefault="000C7251" w:rsidP="002F45BE">
      <w:pPr>
        <w:pStyle w:val="ListParagraph"/>
        <w:numPr>
          <w:ilvl w:val="1"/>
          <w:numId w:val="1"/>
        </w:numPr>
        <w:rPr>
          <w:rFonts w:ascii="Arial" w:hAnsi="Arial" w:cs="Arial"/>
          <w:color w:val="000000"/>
          <w:sz w:val="24"/>
        </w:rPr>
      </w:pPr>
      <w:r w:rsidRPr="000C7251">
        <w:rPr>
          <w:rFonts w:ascii="Arial" w:hAnsi="Arial" w:cs="Arial"/>
          <w:color w:val="000000"/>
          <w:sz w:val="24"/>
        </w:rPr>
        <w:t xml:space="preserve">Capital asset becomes trading stock. </w:t>
      </w:r>
    </w:p>
    <w:p w:rsidR="000C7251" w:rsidRDefault="000C7251" w:rsidP="000C7251">
      <w:pPr>
        <w:rPr>
          <w:rFonts w:ascii="Arial" w:hAnsi="Arial" w:cs="Arial"/>
          <w:sz w:val="24"/>
        </w:rPr>
      </w:pPr>
    </w:p>
    <w:p w:rsidR="000C7251" w:rsidRDefault="000C7251" w:rsidP="002F45BE">
      <w:pPr>
        <w:pStyle w:val="ListParagraph"/>
        <w:numPr>
          <w:ilvl w:val="0"/>
          <w:numId w:val="1"/>
        </w:numPr>
        <w:rPr>
          <w:rFonts w:ascii="Arial" w:hAnsi="Arial" w:cs="Arial"/>
          <w:sz w:val="24"/>
        </w:rPr>
      </w:pPr>
      <w:r>
        <w:rPr>
          <w:rFonts w:ascii="Arial" w:hAnsi="Arial" w:cs="Arial"/>
          <w:sz w:val="24"/>
        </w:rPr>
        <w:t xml:space="preserve">Calculate GST </w:t>
      </w:r>
    </w:p>
    <w:p w:rsidR="000C7251" w:rsidRDefault="000C7251" w:rsidP="002F45BE">
      <w:pPr>
        <w:pStyle w:val="ListParagraph"/>
        <w:numPr>
          <w:ilvl w:val="1"/>
          <w:numId w:val="1"/>
        </w:numPr>
        <w:rPr>
          <w:rFonts w:ascii="Arial" w:hAnsi="Arial" w:cs="Arial"/>
          <w:sz w:val="24"/>
        </w:rPr>
      </w:pPr>
      <w:r>
        <w:rPr>
          <w:rFonts w:ascii="Arial" w:hAnsi="Arial" w:cs="Arial"/>
          <w:sz w:val="24"/>
        </w:rPr>
        <w:t xml:space="preserve">Proceeds, choose; </w:t>
      </w:r>
    </w:p>
    <w:p w:rsidR="000C7251" w:rsidRDefault="000C7251" w:rsidP="002F45BE">
      <w:pPr>
        <w:pStyle w:val="ListParagraph"/>
        <w:numPr>
          <w:ilvl w:val="2"/>
          <w:numId w:val="1"/>
        </w:numPr>
        <w:rPr>
          <w:rFonts w:ascii="Arial" w:hAnsi="Arial" w:cs="Arial"/>
          <w:sz w:val="24"/>
        </w:rPr>
      </w:pPr>
      <w:r>
        <w:rPr>
          <w:rFonts w:ascii="Arial" w:hAnsi="Arial" w:cs="Arial"/>
          <w:sz w:val="24"/>
        </w:rPr>
        <w:t xml:space="preserve">Cost or </w:t>
      </w:r>
    </w:p>
    <w:p w:rsidR="000C7251" w:rsidRDefault="000C7251" w:rsidP="002F45BE">
      <w:pPr>
        <w:pStyle w:val="ListParagraph"/>
        <w:numPr>
          <w:ilvl w:val="2"/>
          <w:numId w:val="1"/>
        </w:numPr>
        <w:rPr>
          <w:rFonts w:ascii="Arial" w:hAnsi="Arial" w:cs="Arial"/>
          <w:sz w:val="24"/>
        </w:rPr>
      </w:pPr>
      <w:r>
        <w:rPr>
          <w:rFonts w:ascii="Arial" w:hAnsi="Arial" w:cs="Arial"/>
          <w:sz w:val="24"/>
        </w:rPr>
        <w:t>Market Value</w:t>
      </w:r>
    </w:p>
    <w:p w:rsidR="000C7251" w:rsidRPr="0018780E" w:rsidRDefault="000C7251" w:rsidP="002F45BE">
      <w:pPr>
        <w:pStyle w:val="ListParagraph"/>
        <w:numPr>
          <w:ilvl w:val="0"/>
          <w:numId w:val="1"/>
        </w:numPr>
        <w:rPr>
          <w:rFonts w:ascii="Arial" w:hAnsi="Arial" w:cs="Arial"/>
          <w:sz w:val="24"/>
        </w:rPr>
      </w:pPr>
      <w:r>
        <w:rPr>
          <w:rFonts w:ascii="Arial" w:hAnsi="Arial" w:cs="Arial"/>
          <w:sz w:val="24"/>
        </w:rPr>
        <w:t xml:space="preserve">Acquisition cost for stock, deduction </w:t>
      </w:r>
      <w:r>
        <w:rPr>
          <w:rFonts w:ascii="Arial" w:hAnsi="Arial" w:cs="Arial"/>
          <w:color w:val="FF0000"/>
          <w:sz w:val="24"/>
        </w:rPr>
        <w:t>s 8-1</w:t>
      </w:r>
      <w:r>
        <w:rPr>
          <w:rFonts w:ascii="Arial" w:hAnsi="Arial" w:cs="Arial"/>
          <w:color w:val="000000"/>
          <w:sz w:val="24"/>
        </w:rPr>
        <w:t>, value proceeds for Capital Gains Tax (CGT)</w:t>
      </w:r>
    </w:p>
    <w:p w:rsidR="0018780E" w:rsidRDefault="0018780E" w:rsidP="0018780E">
      <w:pPr>
        <w:rPr>
          <w:rFonts w:ascii="Arial" w:hAnsi="Arial" w:cs="Arial"/>
          <w:sz w:val="24"/>
        </w:rPr>
      </w:pPr>
    </w:p>
    <w:p w:rsidR="0018780E" w:rsidRDefault="0018780E" w:rsidP="0018780E">
      <w:pPr>
        <w:rPr>
          <w:rFonts w:ascii="Arial" w:hAnsi="Arial" w:cs="Arial"/>
          <w:sz w:val="24"/>
        </w:rPr>
      </w:pPr>
    </w:p>
    <w:p w:rsidR="0018780E" w:rsidRDefault="0018780E" w:rsidP="0018780E">
      <w:pPr>
        <w:rPr>
          <w:rFonts w:ascii="Arial" w:hAnsi="Arial" w:cs="Arial"/>
          <w:sz w:val="24"/>
        </w:rPr>
      </w:pPr>
    </w:p>
    <w:p w:rsidR="0018780E" w:rsidRDefault="0018780E" w:rsidP="0018780E">
      <w:pPr>
        <w:rPr>
          <w:rFonts w:ascii="Arial" w:hAnsi="Arial" w:cs="Arial"/>
          <w:b/>
          <w:sz w:val="24"/>
        </w:rPr>
      </w:pPr>
      <w:r>
        <w:rPr>
          <w:rFonts w:ascii="Arial" w:hAnsi="Arial" w:cs="Arial"/>
          <w:b/>
          <w:sz w:val="24"/>
        </w:rPr>
        <w:lastRenderedPageBreak/>
        <w:t xml:space="preserve">Trading Stock Lost or Destroyed </w:t>
      </w:r>
    </w:p>
    <w:p w:rsidR="0018780E" w:rsidRDefault="0018780E" w:rsidP="002F45BE">
      <w:pPr>
        <w:pStyle w:val="ListParagraph"/>
        <w:numPr>
          <w:ilvl w:val="0"/>
          <w:numId w:val="1"/>
        </w:numPr>
        <w:rPr>
          <w:rFonts w:ascii="Arial" w:hAnsi="Arial" w:cs="Arial"/>
          <w:sz w:val="24"/>
        </w:rPr>
      </w:pPr>
      <w:r>
        <w:rPr>
          <w:rFonts w:ascii="Arial" w:hAnsi="Arial" w:cs="Arial"/>
          <w:sz w:val="24"/>
        </w:rPr>
        <w:t xml:space="preserve">Deduction s 8-1 when purchased </w:t>
      </w:r>
    </w:p>
    <w:p w:rsidR="0018780E" w:rsidRDefault="0018780E" w:rsidP="002F45BE">
      <w:pPr>
        <w:pStyle w:val="ListParagraph"/>
        <w:numPr>
          <w:ilvl w:val="0"/>
          <w:numId w:val="1"/>
        </w:numPr>
        <w:rPr>
          <w:rFonts w:ascii="Arial" w:hAnsi="Arial" w:cs="Arial"/>
          <w:sz w:val="24"/>
        </w:rPr>
      </w:pPr>
      <w:r>
        <w:rPr>
          <w:rFonts w:ascii="Arial" w:hAnsi="Arial" w:cs="Arial"/>
          <w:sz w:val="24"/>
        </w:rPr>
        <w:t>Now, not included in closing stock</w:t>
      </w:r>
    </w:p>
    <w:p w:rsidR="0018780E" w:rsidRDefault="0018780E" w:rsidP="002F45BE">
      <w:pPr>
        <w:pStyle w:val="ListParagraph"/>
        <w:numPr>
          <w:ilvl w:val="0"/>
          <w:numId w:val="1"/>
        </w:numPr>
        <w:rPr>
          <w:rFonts w:ascii="Arial" w:hAnsi="Arial" w:cs="Arial"/>
          <w:sz w:val="24"/>
        </w:rPr>
      </w:pPr>
      <w:r>
        <w:rPr>
          <w:rFonts w:ascii="Arial" w:hAnsi="Arial" w:cs="Arial"/>
          <w:sz w:val="24"/>
        </w:rPr>
        <w:t xml:space="preserve">Therefore, no additional deduction needed </w:t>
      </w:r>
    </w:p>
    <w:p w:rsidR="0018780E" w:rsidRPr="0018780E" w:rsidRDefault="0018780E" w:rsidP="002F45BE">
      <w:pPr>
        <w:pStyle w:val="ListParagraph"/>
        <w:numPr>
          <w:ilvl w:val="0"/>
          <w:numId w:val="1"/>
        </w:numPr>
        <w:rPr>
          <w:rFonts w:ascii="Arial" w:hAnsi="Arial" w:cs="Arial"/>
          <w:sz w:val="24"/>
        </w:rPr>
      </w:pPr>
      <w:r>
        <w:rPr>
          <w:rFonts w:ascii="Arial" w:hAnsi="Arial" w:cs="Arial"/>
          <w:sz w:val="24"/>
        </w:rPr>
        <w:t xml:space="preserve">Amounts received as compensation for lost or destroyed stock | Assessable Income | </w:t>
      </w:r>
      <w:r>
        <w:rPr>
          <w:rFonts w:ascii="Arial" w:hAnsi="Arial" w:cs="Arial"/>
          <w:color w:val="FF0000"/>
          <w:sz w:val="24"/>
        </w:rPr>
        <w:t xml:space="preserve">S 6-5, if not ordinary income -&gt; s 70-115 </w:t>
      </w:r>
    </w:p>
    <w:p w:rsidR="0018780E" w:rsidRDefault="0018780E" w:rsidP="00771F25">
      <w:pPr>
        <w:rPr>
          <w:rFonts w:ascii="Arial" w:hAnsi="Arial" w:cs="Arial"/>
          <w:sz w:val="24"/>
        </w:rPr>
      </w:pPr>
    </w:p>
    <w:p w:rsidR="00771F25" w:rsidRDefault="00771F25" w:rsidP="00771F25">
      <w:pPr>
        <w:rPr>
          <w:rFonts w:ascii="Arial" w:hAnsi="Arial" w:cs="Arial"/>
          <w:b/>
          <w:color w:val="FF0000"/>
          <w:sz w:val="32"/>
        </w:rPr>
      </w:pPr>
      <w:r>
        <w:rPr>
          <w:rFonts w:ascii="Arial" w:hAnsi="Arial" w:cs="Arial"/>
          <w:b/>
          <w:color w:val="FF0000"/>
          <w:sz w:val="32"/>
        </w:rPr>
        <w:t xml:space="preserve">Lecture 6 – Trading Stock Study Notes Section: </w:t>
      </w:r>
    </w:p>
    <w:p w:rsidR="00771F25" w:rsidRDefault="00771F25" w:rsidP="002F45BE">
      <w:pPr>
        <w:pStyle w:val="ListParagraph"/>
        <w:numPr>
          <w:ilvl w:val="0"/>
          <w:numId w:val="1"/>
        </w:numPr>
        <w:rPr>
          <w:rFonts w:ascii="Arial" w:hAnsi="Arial" w:cs="Arial"/>
          <w:color w:val="000000"/>
          <w:sz w:val="24"/>
        </w:rPr>
      </w:pPr>
      <w:r>
        <w:rPr>
          <w:rFonts w:ascii="Arial" w:hAnsi="Arial" w:cs="Arial"/>
          <w:color w:val="000000"/>
          <w:sz w:val="24"/>
        </w:rPr>
        <w:t xml:space="preserve">Division 70 of ITAA97 contains most of the provisions related to trading stock. The division contains </w:t>
      </w:r>
      <w:proofErr w:type="gramStart"/>
      <w:r>
        <w:rPr>
          <w:rFonts w:ascii="Arial" w:hAnsi="Arial" w:cs="Arial"/>
          <w:color w:val="000000"/>
          <w:sz w:val="24"/>
        </w:rPr>
        <w:t>a large number of</w:t>
      </w:r>
      <w:proofErr w:type="gramEnd"/>
      <w:r>
        <w:rPr>
          <w:rFonts w:ascii="Arial" w:hAnsi="Arial" w:cs="Arial"/>
          <w:color w:val="000000"/>
          <w:sz w:val="24"/>
        </w:rPr>
        <w:t xml:space="preserve"> sections that each deal with a particular aspect of trading stock. </w:t>
      </w:r>
    </w:p>
    <w:p w:rsidR="00771F25" w:rsidRDefault="00771F25" w:rsidP="002F45BE">
      <w:pPr>
        <w:pStyle w:val="ListParagraph"/>
        <w:numPr>
          <w:ilvl w:val="1"/>
          <w:numId w:val="1"/>
        </w:numPr>
        <w:rPr>
          <w:rFonts w:ascii="Arial" w:hAnsi="Arial" w:cs="Arial"/>
          <w:color w:val="000000"/>
          <w:sz w:val="24"/>
        </w:rPr>
      </w:pPr>
      <w:r>
        <w:rPr>
          <w:rFonts w:ascii="Arial" w:hAnsi="Arial" w:cs="Arial"/>
          <w:color w:val="000000"/>
          <w:sz w:val="24"/>
        </w:rPr>
        <w:t xml:space="preserve">To show you understand answer, you must provide </w:t>
      </w:r>
      <w:proofErr w:type="gramStart"/>
      <w:r>
        <w:rPr>
          <w:rFonts w:ascii="Arial" w:hAnsi="Arial" w:cs="Arial"/>
          <w:color w:val="000000"/>
          <w:sz w:val="24"/>
        </w:rPr>
        <w:t>sufficient</w:t>
      </w:r>
      <w:proofErr w:type="gramEnd"/>
      <w:r>
        <w:rPr>
          <w:rFonts w:ascii="Arial" w:hAnsi="Arial" w:cs="Arial"/>
          <w:color w:val="000000"/>
          <w:sz w:val="24"/>
        </w:rPr>
        <w:t xml:space="preserve"> explanation next to answer (using same definitions/terminology) as in the legislation </w:t>
      </w:r>
    </w:p>
    <w:p w:rsidR="00771F25" w:rsidRDefault="00771F25" w:rsidP="002F45BE">
      <w:pPr>
        <w:pStyle w:val="ListParagraph"/>
        <w:numPr>
          <w:ilvl w:val="1"/>
          <w:numId w:val="1"/>
        </w:numPr>
        <w:rPr>
          <w:rFonts w:ascii="Arial" w:hAnsi="Arial" w:cs="Arial"/>
          <w:color w:val="000000"/>
          <w:sz w:val="24"/>
        </w:rPr>
      </w:pPr>
      <w:r>
        <w:rPr>
          <w:rFonts w:ascii="Arial" w:hAnsi="Arial" w:cs="Arial"/>
          <w:color w:val="000000"/>
          <w:sz w:val="24"/>
        </w:rPr>
        <w:t xml:space="preserve">Not required to state specific section numbers. However, </w:t>
      </w:r>
      <w:proofErr w:type="spellStart"/>
      <w:r>
        <w:rPr>
          <w:rFonts w:ascii="Arial" w:hAnsi="Arial" w:cs="Arial"/>
          <w:b/>
          <w:color w:val="000000"/>
          <w:sz w:val="24"/>
        </w:rPr>
        <w:t>Div</w:t>
      </w:r>
      <w:proofErr w:type="spellEnd"/>
      <w:r>
        <w:rPr>
          <w:rFonts w:ascii="Arial" w:hAnsi="Arial" w:cs="Arial"/>
          <w:b/>
          <w:color w:val="000000"/>
          <w:sz w:val="24"/>
        </w:rPr>
        <w:t xml:space="preserve"> 70</w:t>
      </w:r>
      <w:r>
        <w:rPr>
          <w:rFonts w:ascii="Arial" w:hAnsi="Arial" w:cs="Arial"/>
          <w:color w:val="000000"/>
          <w:sz w:val="24"/>
        </w:rPr>
        <w:t xml:space="preserve"> must be added to answer to indicate you are using the special provisions for trading stock.</w:t>
      </w:r>
    </w:p>
    <w:p w:rsidR="00771F25" w:rsidRDefault="00771F25" w:rsidP="00271916">
      <w:pPr>
        <w:rPr>
          <w:rFonts w:ascii="Arial" w:hAnsi="Arial" w:cs="Arial"/>
          <w:color w:val="000000"/>
          <w:sz w:val="24"/>
        </w:rPr>
      </w:pPr>
    </w:p>
    <w:p w:rsidR="00271916" w:rsidRPr="00321A66" w:rsidRDefault="00321A66" w:rsidP="00321A66">
      <w:pPr>
        <w:rPr>
          <w:rFonts w:ascii="Arial" w:hAnsi="Arial" w:cs="Arial"/>
          <w:b/>
          <w:color w:val="000000"/>
          <w:sz w:val="24"/>
        </w:rPr>
      </w:pPr>
      <w:r w:rsidRPr="00321A66">
        <w:rPr>
          <w:rFonts w:ascii="Arial" w:hAnsi="Arial" w:cs="Arial"/>
          <w:b/>
          <w:color w:val="000000"/>
          <w:sz w:val="24"/>
        </w:rPr>
        <w:t>Common definitions or descriptions you should use in answers</w:t>
      </w:r>
    </w:p>
    <w:p w:rsidR="00271916" w:rsidRDefault="00271916" w:rsidP="002F45BE">
      <w:pPr>
        <w:pStyle w:val="ListParagraph"/>
        <w:numPr>
          <w:ilvl w:val="0"/>
          <w:numId w:val="1"/>
        </w:numPr>
        <w:rPr>
          <w:rFonts w:ascii="Arial" w:hAnsi="Arial" w:cs="Arial"/>
          <w:color w:val="000000"/>
          <w:sz w:val="24"/>
        </w:rPr>
      </w:pPr>
      <w:r>
        <w:rPr>
          <w:rFonts w:ascii="Arial" w:hAnsi="Arial" w:cs="Arial"/>
          <w:color w:val="000000"/>
          <w:sz w:val="24"/>
        </w:rPr>
        <w:t xml:space="preserve">3 Options: </w:t>
      </w:r>
    </w:p>
    <w:p w:rsidR="00271916" w:rsidRPr="00321A66" w:rsidRDefault="00271916" w:rsidP="002F45BE">
      <w:pPr>
        <w:pStyle w:val="ListParagraph"/>
        <w:numPr>
          <w:ilvl w:val="1"/>
          <w:numId w:val="1"/>
        </w:numPr>
        <w:rPr>
          <w:rFonts w:ascii="Arial" w:hAnsi="Arial" w:cs="Arial"/>
          <w:color w:val="000000"/>
          <w:sz w:val="24"/>
        </w:rPr>
      </w:pPr>
      <w:r w:rsidRPr="00321A66">
        <w:rPr>
          <w:rFonts w:ascii="Arial" w:hAnsi="Arial" w:cs="Arial"/>
          <w:color w:val="000000"/>
          <w:sz w:val="24"/>
        </w:rPr>
        <w:t>Cost Price</w:t>
      </w:r>
    </w:p>
    <w:p w:rsidR="00271916" w:rsidRPr="00321A66" w:rsidRDefault="00271916" w:rsidP="002F45BE">
      <w:pPr>
        <w:pStyle w:val="ListParagraph"/>
        <w:numPr>
          <w:ilvl w:val="1"/>
          <w:numId w:val="1"/>
        </w:numPr>
        <w:rPr>
          <w:rFonts w:ascii="Arial" w:hAnsi="Arial" w:cs="Arial"/>
          <w:color w:val="000000"/>
          <w:sz w:val="24"/>
        </w:rPr>
      </w:pPr>
      <w:r w:rsidRPr="00321A66">
        <w:rPr>
          <w:rFonts w:ascii="Arial" w:hAnsi="Arial" w:cs="Arial"/>
          <w:color w:val="000000"/>
          <w:sz w:val="24"/>
        </w:rPr>
        <w:t>Market selling value</w:t>
      </w:r>
    </w:p>
    <w:p w:rsidR="00271916" w:rsidRPr="00321A66" w:rsidRDefault="00271916" w:rsidP="002F45BE">
      <w:pPr>
        <w:pStyle w:val="ListParagraph"/>
        <w:numPr>
          <w:ilvl w:val="1"/>
          <w:numId w:val="1"/>
        </w:numPr>
        <w:rPr>
          <w:rFonts w:ascii="Arial" w:hAnsi="Arial" w:cs="Arial"/>
          <w:color w:val="000000"/>
          <w:sz w:val="24"/>
        </w:rPr>
      </w:pPr>
      <w:r w:rsidRPr="00321A66">
        <w:rPr>
          <w:rFonts w:ascii="Arial" w:hAnsi="Arial" w:cs="Arial"/>
          <w:color w:val="000000"/>
          <w:sz w:val="24"/>
        </w:rPr>
        <w:t xml:space="preserve">Replacement value </w:t>
      </w:r>
    </w:p>
    <w:p w:rsidR="00271916" w:rsidRDefault="00271916" w:rsidP="002F45BE">
      <w:pPr>
        <w:pStyle w:val="ListParagraph"/>
        <w:numPr>
          <w:ilvl w:val="2"/>
          <w:numId w:val="1"/>
        </w:numPr>
        <w:rPr>
          <w:rFonts w:ascii="Arial" w:hAnsi="Arial" w:cs="Arial"/>
          <w:color w:val="000000"/>
          <w:sz w:val="24"/>
        </w:rPr>
      </w:pPr>
      <w:r>
        <w:rPr>
          <w:rFonts w:ascii="Arial" w:hAnsi="Arial" w:cs="Arial"/>
          <w:color w:val="000000"/>
          <w:sz w:val="24"/>
        </w:rPr>
        <w:t>Add the value to each. Explain why you select whichever method</w:t>
      </w:r>
    </w:p>
    <w:p w:rsidR="00321A66" w:rsidRDefault="00321A66" w:rsidP="002F45BE">
      <w:pPr>
        <w:pStyle w:val="ListParagraph"/>
        <w:numPr>
          <w:ilvl w:val="0"/>
          <w:numId w:val="1"/>
        </w:numPr>
        <w:rPr>
          <w:rFonts w:ascii="Arial" w:hAnsi="Arial" w:cs="Arial"/>
          <w:color w:val="000000"/>
          <w:sz w:val="24"/>
        </w:rPr>
      </w:pPr>
      <w:r>
        <w:rPr>
          <w:rFonts w:ascii="Arial" w:hAnsi="Arial" w:cs="Arial"/>
          <w:color w:val="000000"/>
          <w:sz w:val="24"/>
        </w:rPr>
        <w:t xml:space="preserve">State value of opening stock (OS) = to value of closing stock (CS) from previous income year </w:t>
      </w:r>
    </w:p>
    <w:p w:rsidR="00321A66" w:rsidRDefault="00321A66" w:rsidP="002F45BE">
      <w:pPr>
        <w:pStyle w:val="ListParagraph"/>
        <w:numPr>
          <w:ilvl w:val="0"/>
          <w:numId w:val="1"/>
        </w:numPr>
        <w:rPr>
          <w:rFonts w:ascii="Arial" w:hAnsi="Arial" w:cs="Arial"/>
          <w:color w:val="000000"/>
          <w:sz w:val="24"/>
        </w:rPr>
      </w:pPr>
      <w:r>
        <w:rPr>
          <w:rFonts w:ascii="Arial" w:hAnsi="Arial" w:cs="Arial"/>
          <w:color w:val="000000"/>
          <w:sz w:val="24"/>
        </w:rPr>
        <w:t xml:space="preserve">State whether you are using </w:t>
      </w:r>
      <w:r>
        <w:rPr>
          <w:rFonts w:ascii="Arial" w:hAnsi="Arial" w:cs="Arial"/>
          <w:b/>
          <w:color w:val="000000"/>
          <w:sz w:val="24"/>
        </w:rPr>
        <w:t>market value</w:t>
      </w:r>
      <w:r>
        <w:rPr>
          <w:rFonts w:ascii="Arial" w:hAnsi="Arial" w:cs="Arial"/>
          <w:color w:val="000000"/>
          <w:sz w:val="24"/>
        </w:rPr>
        <w:t xml:space="preserve"> or </w:t>
      </w:r>
      <w:r>
        <w:rPr>
          <w:rFonts w:ascii="Arial" w:hAnsi="Arial" w:cs="Arial"/>
          <w:b/>
          <w:color w:val="000000"/>
          <w:sz w:val="24"/>
        </w:rPr>
        <w:t xml:space="preserve">market selling value </w:t>
      </w:r>
    </w:p>
    <w:p w:rsidR="00321A66" w:rsidRDefault="00321A66" w:rsidP="002F45BE">
      <w:pPr>
        <w:pStyle w:val="ListParagraph"/>
        <w:numPr>
          <w:ilvl w:val="0"/>
          <w:numId w:val="1"/>
        </w:numPr>
        <w:rPr>
          <w:rFonts w:ascii="Arial" w:hAnsi="Arial" w:cs="Arial"/>
          <w:color w:val="000000"/>
          <w:sz w:val="24"/>
        </w:rPr>
      </w:pPr>
      <w:r>
        <w:rPr>
          <w:rFonts w:ascii="Arial" w:hAnsi="Arial" w:cs="Arial"/>
          <w:color w:val="000000"/>
          <w:sz w:val="24"/>
        </w:rPr>
        <w:t>When trading stock is disposed of on terms other than usual market value or when gifted consider the following:</w:t>
      </w:r>
    </w:p>
    <w:p w:rsidR="00321A66" w:rsidRDefault="00321A66" w:rsidP="002F45BE">
      <w:pPr>
        <w:pStyle w:val="ListParagraph"/>
        <w:numPr>
          <w:ilvl w:val="1"/>
          <w:numId w:val="1"/>
        </w:numPr>
        <w:rPr>
          <w:rFonts w:ascii="Arial" w:hAnsi="Arial" w:cs="Arial"/>
          <w:color w:val="000000"/>
          <w:sz w:val="24"/>
        </w:rPr>
      </w:pPr>
      <w:r>
        <w:rPr>
          <w:rFonts w:ascii="Arial" w:hAnsi="Arial" w:cs="Arial"/>
          <w:color w:val="000000"/>
          <w:sz w:val="24"/>
        </w:rPr>
        <w:t xml:space="preserve">Disposal was made </w:t>
      </w:r>
      <w:r>
        <w:rPr>
          <w:rFonts w:ascii="Arial" w:hAnsi="Arial" w:cs="Arial"/>
          <w:b/>
          <w:color w:val="000000"/>
          <w:sz w:val="24"/>
        </w:rPr>
        <w:t>outside of the ordinary course of business</w:t>
      </w:r>
      <w:r>
        <w:rPr>
          <w:rFonts w:ascii="Arial" w:hAnsi="Arial" w:cs="Arial"/>
          <w:color w:val="000000"/>
          <w:sz w:val="24"/>
        </w:rPr>
        <w:t xml:space="preserve"> </w:t>
      </w:r>
    </w:p>
    <w:p w:rsidR="00321A66" w:rsidRDefault="00321A66" w:rsidP="002F45BE">
      <w:pPr>
        <w:pStyle w:val="ListParagraph"/>
        <w:numPr>
          <w:ilvl w:val="2"/>
          <w:numId w:val="1"/>
        </w:numPr>
        <w:rPr>
          <w:rFonts w:ascii="Arial" w:hAnsi="Arial" w:cs="Arial"/>
          <w:color w:val="000000"/>
          <w:sz w:val="24"/>
        </w:rPr>
      </w:pPr>
      <w:r>
        <w:rPr>
          <w:rFonts w:ascii="Arial" w:hAnsi="Arial" w:cs="Arial"/>
          <w:color w:val="000000"/>
          <w:sz w:val="24"/>
        </w:rPr>
        <w:t>If yes, Assessable income includes the market value of the stock</w:t>
      </w:r>
    </w:p>
    <w:p w:rsidR="00321A66" w:rsidRPr="00321A66" w:rsidRDefault="00321A66" w:rsidP="002F45BE">
      <w:pPr>
        <w:pStyle w:val="ListParagraph"/>
        <w:numPr>
          <w:ilvl w:val="3"/>
          <w:numId w:val="1"/>
        </w:numPr>
        <w:rPr>
          <w:rFonts w:ascii="Arial" w:hAnsi="Arial" w:cs="Arial"/>
          <w:color w:val="000000"/>
          <w:sz w:val="24"/>
        </w:rPr>
      </w:pPr>
      <w:r>
        <w:rPr>
          <w:rFonts w:ascii="Arial" w:hAnsi="Arial" w:cs="Arial"/>
          <w:color w:val="000000"/>
          <w:sz w:val="24"/>
        </w:rPr>
        <w:t xml:space="preserve">Answer would read as </w:t>
      </w:r>
      <w:r w:rsidRPr="00321A66">
        <w:rPr>
          <w:rFonts w:ascii="Arial" w:hAnsi="Arial" w:cs="Arial"/>
          <w:color w:val="FF0000"/>
          <w:sz w:val="24"/>
        </w:rPr>
        <w:t>“Stock disposed outside the ordinary course of business, include market value into assessable income”</w:t>
      </w:r>
    </w:p>
    <w:p w:rsidR="00321A66" w:rsidRDefault="00321A66" w:rsidP="002F45BE">
      <w:pPr>
        <w:pStyle w:val="ListParagraph"/>
        <w:numPr>
          <w:ilvl w:val="4"/>
          <w:numId w:val="1"/>
        </w:numPr>
        <w:rPr>
          <w:rFonts w:ascii="Arial" w:hAnsi="Arial" w:cs="Arial"/>
          <w:color w:val="000000"/>
          <w:sz w:val="24"/>
        </w:rPr>
      </w:pPr>
      <w:r>
        <w:rPr>
          <w:rFonts w:ascii="Arial" w:hAnsi="Arial" w:cs="Arial"/>
          <w:color w:val="000000"/>
          <w:sz w:val="24"/>
        </w:rPr>
        <w:t>Example of this is sell stock to family members at reduced price (which is different to what is charged to public), or when you give willingly trading stock to family members and charge nothing</w:t>
      </w:r>
    </w:p>
    <w:p w:rsidR="00321A66" w:rsidRPr="00321A66" w:rsidRDefault="00321A66" w:rsidP="00321A66">
      <w:pPr>
        <w:rPr>
          <w:rFonts w:ascii="Arial" w:hAnsi="Arial" w:cs="Arial"/>
          <w:color w:val="000000"/>
          <w:sz w:val="24"/>
        </w:rPr>
      </w:pPr>
      <w:r w:rsidRPr="00321A66">
        <w:rPr>
          <w:rFonts w:ascii="Arial" w:hAnsi="Arial" w:cs="Arial"/>
          <w:color w:val="000000"/>
          <w:sz w:val="24"/>
        </w:rPr>
        <w:t xml:space="preserve"> </w:t>
      </w:r>
    </w:p>
    <w:p w:rsidR="00321A66" w:rsidRDefault="00321A66" w:rsidP="002F45BE">
      <w:pPr>
        <w:pStyle w:val="ListParagraph"/>
        <w:numPr>
          <w:ilvl w:val="0"/>
          <w:numId w:val="1"/>
        </w:numPr>
        <w:rPr>
          <w:rFonts w:ascii="Arial" w:hAnsi="Arial" w:cs="Arial"/>
          <w:color w:val="000000"/>
          <w:sz w:val="24"/>
        </w:rPr>
      </w:pPr>
      <w:r>
        <w:rPr>
          <w:rFonts w:ascii="Arial" w:hAnsi="Arial" w:cs="Arial"/>
          <w:color w:val="000000"/>
          <w:sz w:val="24"/>
        </w:rPr>
        <w:lastRenderedPageBreak/>
        <w:t xml:space="preserve">When a business stops holding trading stock as an item available for </w:t>
      </w:r>
      <w:proofErr w:type="gramStart"/>
      <w:r>
        <w:rPr>
          <w:rFonts w:ascii="Arial" w:hAnsi="Arial" w:cs="Arial"/>
          <w:color w:val="000000"/>
          <w:sz w:val="24"/>
        </w:rPr>
        <w:t>sale, but</w:t>
      </w:r>
      <w:proofErr w:type="gramEnd"/>
      <w:r>
        <w:rPr>
          <w:rFonts w:ascii="Arial" w:hAnsi="Arial" w:cs="Arial"/>
          <w:color w:val="000000"/>
          <w:sz w:val="24"/>
        </w:rPr>
        <w:t xml:space="preserve"> continues to own it. </w:t>
      </w:r>
    </w:p>
    <w:p w:rsidR="00321A66" w:rsidRPr="00321A66" w:rsidRDefault="00321A66" w:rsidP="002F45BE">
      <w:pPr>
        <w:pStyle w:val="ListParagraph"/>
        <w:numPr>
          <w:ilvl w:val="1"/>
          <w:numId w:val="1"/>
        </w:numPr>
        <w:rPr>
          <w:rFonts w:ascii="Arial" w:hAnsi="Arial" w:cs="Arial"/>
          <w:color w:val="000000"/>
          <w:sz w:val="24"/>
        </w:rPr>
      </w:pPr>
      <w:r>
        <w:rPr>
          <w:rFonts w:ascii="Arial" w:hAnsi="Arial" w:cs="Arial"/>
          <w:color w:val="000000"/>
          <w:sz w:val="24"/>
        </w:rPr>
        <w:t xml:space="preserve">Answer = </w:t>
      </w:r>
      <w:r>
        <w:rPr>
          <w:rFonts w:ascii="Arial" w:hAnsi="Arial" w:cs="Arial"/>
          <w:color w:val="FF0000"/>
          <w:sz w:val="24"/>
        </w:rPr>
        <w:t xml:space="preserve">“Stop holding the item as trading stock, Include cost into assessable income” </w:t>
      </w:r>
    </w:p>
    <w:p w:rsidR="00321A66" w:rsidRDefault="00321A66" w:rsidP="002F45BE">
      <w:pPr>
        <w:pStyle w:val="ListParagraph"/>
        <w:numPr>
          <w:ilvl w:val="2"/>
          <w:numId w:val="1"/>
        </w:numPr>
        <w:rPr>
          <w:rFonts w:ascii="Arial" w:hAnsi="Arial" w:cs="Arial"/>
          <w:color w:val="000000"/>
          <w:sz w:val="24"/>
        </w:rPr>
      </w:pPr>
      <w:r>
        <w:rPr>
          <w:rFonts w:ascii="Arial" w:hAnsi="Arial" w:cs="Arial"/>
          <w:color w:val="000000"/>
          <w:sz w:val="24"/>
        </w:rPr>
        <w:t xml:space="preserve">Examples of such are: trading stock is now used as a capital item, or business owner is a sole proprietor/partner and use trading stock for personal use. (butcher using meat to cook meals for himself personally) </w:t>
      </w:r>
    </w:p>
    <w:p w:rsidR="00321A66" w:rsidRDefault="00321A66" w:rsidP="00321A66">
      <w:pPr>
        <w:rPr>
          <w:rFonts w:ascii="Arial" w:hAnsi="Arial" w:cs="Arial"/>
          <w:color w:val="000000"/>
          <w:sz w:val="24"/>
        </w:rPr>
      </w:pPr>
    </w:p>
    <w:p w:rsidR="00321A66" w:rsidRPr="00321A66" w:rsidRDefault="00321A66" w:rsidP="002F45BE">
      <w:pPr>
        <w:pStyle w:val="ListParagraph"/>
        <w:numPr>
          <w:ilvl w:val="0"/>
          <w:numId w:val="1"/>
        </w:numPr>
        <w:rPr>
          <w:rFonts w:ascii="Arial" w:hAnsi="Arial" w:cs="Arial"/>
          <w:color w:val="000000"/>
          <w:sz w:val="24"/>
        </w:rPr>
      </w:pPr>
      <w:r>
        <w:rPr>
          <w:rFonts w:ascii="Arial" w:hAnsi="Arial" w:cs="Arial"/>
          <w:b/>
          <w:color w:val="FF0000"/>
          <w:sz w:val="24"/>
        </w:rPr>
        <w:t>ONLY PUT ‘</w:t>
      </w:r>
      <w:proofErr w:type="spellStart"/>
      <w:r>
        <w:rPr>
          <w:rFonts w:ascii="Arial" w:hAnsi="Arial" w:cs="Arial"/>
          <w:b/>
          <w:color w:val="FF0000"/>
          <w:sz w:val="24"/>
        </w:rPr>
        <w:t>Div</w:t>
      </w:r>
      <w:proofErr w:type="spellEnd"/>
      <w:r>
        <w:rPr>
          <w:rFonts w:ascii="Arial" w:hAnsi="Arial" w:cs="Arial"/>
          <w:b/>
          <w:color w:val="FF0000"/>
          <w:sz w:val="24"/>
        </w:rPr>
        <w:t xml:space="preserve"> 70’ no need to specify section numbers (however must use one of the above answers to clarify answer) </w:t>
      </w:r>
    </w:p>
    <w:p w:rsidR="00321A66" w:rsidRDefault="00321A66" w:rsidP="00321A66">
      <w:pPr>
        <w:rPr>
          <w:rFonts w:ascii="Arial" w:hAnsi="Arial" w:cs="Arial"/>
          <w:b/>
          <w:color w:val="000000"/>
          <w:sz w:val="24"/>
        </w:rPr>
      </w:pPr>
    </w:p>
    <w:p w:rsidR="0046694C" w:rsidRDefault="0046694C" w:rsidP="00321A66">
      <w:pPr>
        <w:rPr>
          <w:rFonts w:ascii="Arial" w:hAnsi="Arial" w:cs="Arial"/>
          <w:b/>
          <w:color w:val="000000"/>
          <w:sz w:val="24"/>
        </w:rPr>
      </w:pPr>
      <w:r>
        <w:rPr>
          <w:rFonts w:ascii="Arial" w:hAnsi="Arial" w:cs="Arial"/>
          <w:b/>
          <w:color w:val="000000"/>
          <w:sz w:val="24"/>
        </w:rPr>
        <w:t xml:space="preserve">Trading Stock | Trading Stock </w:t>
      </w:r>
      <w:r>
        <w:rPr>
          <w:rFonts w:ascii="Arial" w:hAnsi="Arial" w:cs="Arial"/>
          <w:b/>
          <w:color w:val="000000"/>
          <w:sz w:val="28"/>
        </w:rPr>
        <w:t xml:space="preserve">VS </w:t>
      </w:r>
      <w:r>
        <w:rPr>
          <w:rFonts w:ascii="Arial" w:hAnsi="Arial" w:cs="Arial"/>
          <w:b/>
          <w:color w:val="000000"/>
          <w:sz w:val="24"/>
        </w:rPr>
        <w:t xml:space="preserve">Capital Assets </w:t>
      </w:r>
    </w:p>
    <w:p w:rsidR="0046694C" w:rsidRPr="0046694C" w:rsidRDefault="0046694C" w:rsidP="002F45BE">
      <w:pPr>
        <w:pStyle w:val="ListParagraph"/>
        <w:numPr>
          <w:ilvl w:val="0"/>
          <w:numId w:val="1"/>
        </w:numPr>
        <w:rPr>
          <w:rFonts w:ascii="Arial" w:hAnsi="Arial" w:cs="Arial"/>
          <w:color w:val="000000"/>
          <w:sz w:val="24"/>
        </w:rPr>
      </w:pPr>
      <w:r>
        <w:rPr>
          <w:rFonts w:ascii="Arial" w:hAnsi="Arial" w:cs="Arial"/>
          <w:color w:val="000000"/>
          <w:sz w:val="24"/>
        </w:rPr>
        <w:t>The purchase of a trading stock is a deduction</w:t>
      </w:r>
      <w:r>
        <w:rPr>
          <w:rFonts w:ascii="Arial" w:hAnsi="Arial" w:cs="Arial"/>
          <w:color w:val="FF0000"/>
          <w:sz w:val="24"/>
        </w:rPr>
        <w:t xml:space="preserve"> s8-1</w:t>
      </w:r>
    </w:p>
    <w:p w:rsidR="0046694C" w:rsidRDefault="00EB1567" w:rsidP="002F45BE">
      <w:pPr>
        <w:pStyle w:val="ListParagraph"/>
        <w:numPr>
          <w:ilvl w:val="1"/>
          <w:numId w:val="1"/>
        </w:numPr>
        <w:rPr>
          <w:rFonts w:ascii="Arial" w:hAnsi="Arial" w:cs="Arial"/>
          <w:color w:val="000000"/>
          <w:sz w:val="24"/>
        </w:rPr>
      </w:pPr>
      <w:r>
        <w:rPr>
          <w:rFonts w:ascii="Arial" w:hAnsi="Arial" w:cs="Arial"/>
          <w:color w:val="000000"/>
          <w:sz w:val="24"/>
        </w:rPr>
        <w:t xml:space="preserve">Strong distinction between TS and </w:t>
      </w: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color w:val="000000"/>
          <w:sz w:val="24"/>
        </w:rPr>
      </w:pPr>
    </w:p>
    <w:p w:rsidR="006F3E92" w:rsidRDefault="006F3E92" w:rsidP="006F3E92">
      <w:pPr>
        <w:rPr>
          <w:rFonts w:ascii="Arial" w:hAnsi="Arial" w:cs="Arial"/>
          <w:sz w:val="32"/>
        </w:rPr>
      </w:pPr>
      <w:r>
        <w:rPr>
          <w:rFonts w:ascii="Arial" w:hAnsi="Arial" w:cs="Arial"/>
          <w:sz w:val="32"/>
        </w:rPr>
        <w:lastRenderedPageBreak/>
        <w:t>Lecture 7</w:t>
      </w:r>
      <w:r w:rsidR="001E07C4">
        <w:rPr>
          <w:rFonts w:ascii="Arial" w:hAnsi="Arial" w:cs="Arial"/>
          <w:sz w:val="32"/>
        </w:rPr>
        <w:t xml:space="preserve"> &amp; 8</w:t>
      </w:r>
      <w:r>
        <w:rPr>
          <w:rFonts w:ascii="Arial" w:hAnsi="Arial" w:cs="Arial"/>
          <w:sz w:val="32"/>
        </w:rPr>
        <w:t>: CGT</w:t>
      </w:r>
    </w:p>
    <w:p w:rsidR="006F3E92" w:rsidRDefault="006F3E92" w:rsidP="006F3E92">
      <w:pPr>
        <w:rPr>
          <w:rFonts w:ascii="Arial" w:hAnsi="Arial" w:cs="Arial"/>
          <w:b/>
          <w:color w:val="FF0000"/>
          <w:sz w:val="32"/>
        </w:rPr>
      </w:pPr>
      <w:r>
        <w:rPr>
          <w:rFonts w:ascii="Arial" w:hAnsi="Arial" w:cs="Arial"/>
          <w:b/>
          <w:color w:val="FF0000"/>
          <w:sz w:val="32"/>
        </w:rPr>
        <w:t xml:space="preserve">All other notes are found in book, </w:t>
      </w:r>
    </w:p>
    <w:p w:rsidR="006F3E92" w:rsidRDefault="00BD2887" w:rsidP="006F3E92">
      <w:pPr>
        <w:rPr>
          <w:rFonts w:ascii="Arial" w:hAnsi="Arial" w:cs="Arial"/>
          <w:b/>
          <w:color w:val="000000"/>
          <w:sz w:val="24"/>
        </w:rPr>
      </w:pPr>
      <w:r>
        <w:rPr>
          <w:rFonts w:ascii="Arial" w:hAnsi="Arial" w:cs="Arial"/>
          <w:b/>
          <w:color w:val="000000"/>
          <w:sz w:val="24"/>
        </w:rPr>
        <w:t xml:space="preserve">E1 – Acquisition Cost </w:t>
      </w:r>
    </w:p>
    <w:p w:rsidR="00BD2887" w:rsidRDefault="00BD2887" w:rsidP="002F45BE">
      <w:pPr>
        <w:pStyle w:val="ListParagraph"/>
        <w:numPr>
          <w:ilvl w:val="0"/>
          <w:numId w:val="1"/>
        </w:numPr>
        <w:rPr>
          <w:rFonts w:ascii="Arial" w:hAnsi="Arial" w:cs="Arial"/>
          <w:color w:val="000000"/>
          <w:sz w:val="24"/>
        </w:rPr>
      </w:pPr>
      <w:r>
        <w:rPr>
          <w:rFonts w:ascii="Arial" w:hAnsi="Arial" w:cs="Arial"/>
          <w:color w:val="000000"/>
          <w:sz w:val="24"/>
        </w:rPr>
        <w:t xml:space="preserve">Money Paid </w:t>
      </w:r>
    </w:p>
    <w:p w:rsidR="00BD2887" w:rsidRDefault="00BD2887" w:rsidP="002F45BE">
      <w:pPr>
        <w:pStyle w:val="ListParagraph"/>
        <w:numPr>
          <w:ilvl w:val="0"/>
          <w:numId w:val="1"/>
        </w:numPr>
        <w:rPr>
          <w:rFonts w:ascii="Arial" w:hAnsi="Arial" w:cs="Arial"/>
          <w:color w:val="000000"/>
          <w:sz w:val="24"/>
        </w:rPr>
      </w:pPr>
      <w:r>
        <w:rPr>
          <w:rFonts w:ascii="Arial" w:hAnsi="Arial" w:cs="Arial"/>
          <w:b/>
          <w:color w:val="000000"/>
          <w:sz w:val="24"/>
        </w:rPr>
        <w:t xml:space="preserve">+ </w:t>
      </w:r>
      <w:r>
        <w:rPr>
          <w:rFonts w:ascii="Arial" w:hAnsi="Arial" w:cs="Arial"/>
          <w:color w:val="000000"/>
          <w:sz w:val="24"/>
        </w:rPr>
        <w:t xml:space="preserve">market value of other property given to acquire the asset </w:t>
      </w:r>
    </w:p>
    <w:p w:rsidR="00BD2887" w:rsidRDefault="00BD2887" w:rsidP="002F45BE">
      <w:pPr>
        <w:pStyle w:val="ListParagraph"/>
        <w:numPr>
          <w:ilvl w:val="0"/>
          <w:numId w:val="1"/>
        </w:numPr>
        <w:rPr>
          <w:rFonts w:ascii="Arial" w:hAnsi="Arial" w:cs="Arial"/>
          <w:color w:val="000000"/>
          <w:sz w:val="24"/>
        </w:rPr>
      </w:pPr>
      <w:r>
        <w:rPr>
          <w:rFonts w:ascii="Arial" w:hAnsi="Arial" w:cs="Arial"/>
          <w:b/>
          <w:color w:val="000000"/>
          <w:sz w:val="24"/>
        </w:rPr>
        <w:t xml:space="preserve">- </w:t>
      </w:r>
      <w:r>
        <w:rPr>
          <w:rFonts w:ascii="Arial" w:hAnsi="Arial" w:cs="Arial"/>
          <w:color w:val="000000"/>
          <w:sz w:val="24"/>
        </w:rPr>
        <w:t xml:space="preserve">Compensation for part of asset </w:t>
      </w:r>
    </w:p>
    <w:p w:rsidR="00BD2887" w:rsidRDefault="00BD2887" w:rsidP="002F45BE">
      <w:pPr>
        <w:pStyle w:val="ListParagraph"/>
        <w:numPr>
          <w:ilvl w:val="0"/>
          <w:numId w:val="1"/>
        </w:numPr>
        <w:rPr>
          <w:rFonts w:ascii="Arial" w:hAnsi="Arial" w:cs="Arial"/>
          <w:color w:val="000000"/>
          <w:sz w:val="24"/>
        </w:rPr>
      </w:pPr>
      <w:r>
        <w:rPr>
          <w:rFonts w:ascii="Arial" w:hAnsi="Arial" w:cs="Arial"/>
          <w:b/>
          <w:color w:val="000000"/>
          <w:sz w:val="24"/>
        </w:rPr>
        <w:t xml:space="preserve">- </w:t>
      </w:r>
      <w:r>
        <w:rPr>
          <w:rFonts w:ascii="Arial" w:hAnsi="Arial" w:cs="Arial"/>
          <w:color w:val="000000"/>
          <w:sz w:val="24"/>
        </w:rPr>
        <w:t xml:space="preserve">Capital allowances claimed </w:t>
      </w:r>
    </w:p>
    <w:p w:rsidR="00BD2887" w:rsidRDefault="00BD2887" w:rsidP="00BD2887">
      <w:pPr>
        <w:rPr>
          <w:rFonts w:ascii="Arial" w:hAnsi="Arial" w:cs="Arial"/>
          <w:b/>
          <w:color w:val="000000"/>
          <w:sz w:val="24"/>
        </w:rPr>
      </w:pPr>
      <w:r>
        <w:rPr>
          <w:rFonts w:ascii="Arial" w:hAnsi="Arial" w:cs="Arial"/>
          <w:b/>
          <w:color w:val="000000"/>
          <w:sz w:val="24"/>
        </w:rPr>
        <w:t xml:space="preserve">E2 – Incidental Costs </w:t>
      </w:r>
      <w:r w:rsidRPr="00FB3FA8">
        <w:rPr>
          <w:rFonts w:ascii="Arial" w:hAnsi="Arial" w:cs="Arial"/>
          <w:b/>
          <w:color w:val="00B050"/>
          <w:sz w:val="24"/>
        </w:rPr>
        <w:t xml:space="preserve">(a lot of marks here in the exam) </w:t>
      </w:r>
    </w:p>
    <w:p w:rsidR="00BD2887" w:rsidRDefault="00BD2887" w:rsidP="002F45BE">
      <w:pPr>
        <w:pStyle w:val="ListParagraph"/>
        <w:numPr>
          <w:ilvl w:val="0"/>
          <w:numId w:val="1"/>
        </w:numPr>
        <w:rPr>
          <w:rFonts w:ascii="Arial" w:hAnsi="Arial" w:cs="Arial"/>
          <w:color w:val="000000"/>
          <w:sz w:val="24"/>
        </w:rPr>
      </w:pPr>
      <w:r>
        <w:rPr>
          <w:rFonts w:ascii="Arial" w:hAnsi="Arial" w:cs="Arial"/>
          <w:color w:val="000000"/>
          <w:sz w:val="24"/>
        </w:rPr>
        <w:t>A definitive list of incidental costs</w:t>
      </w:r>
    </w:p>
    <w:p w:rsidR="00BD2887" w:rsidRDefault="00BD2887" w:rsidP="002F45BE">
      <w:pPr>
        <w:pStyle w:val="ListParagraph"/>
        <w:numPr>
          <w:ilvl w:val="0"/>
          <w:numId w:val="4"/>
        </w:numPr>
        <w:rPr>
          <w:rFonts w:ascii="Arial" w:hAnsi="Arial" w:cs="Arial"/>
          <w:color w:val="000000"/>
          <w:sz w:val="24"/>
        </w:rPr>
      </w:pPr>
      <w:r>
        <w:rPr>
          <w:rFonts w:ascii="Arial" w:hAnsi="Arial" w:cs="Arial"/>
          <w:color w:val="000000"/>
          <w:sz w:val="24"/>
        </w:rPr>
        <w:t>Remuneration for services</w:t>
      </w:r>
    </w:p>
    <w:p w:rsidR="00FB3FA8" w:rsidRDefault="00FB3FA8" w:rsidP="002F45BE">
      <w:pPr>
        <w:pStyle w:val="ListParagraph"/>
        <w:numPr>
          <w:ilvl w:val="1"/>
          <w:numId w:val="4"/>
        </w:numPr>
        <w:rPr>
          <w:rFonts w:ascii="Arial" w:hAnsi="Arial" w:cs="Arial"/>
          <w:color w:val="000000"/>
          <w:sz w:val="24"/>
        </w:rPr>
      </w:pPr>
      <w:r>
        <w:rPr>
          <w:rFonts w:ascii="Arial" w:hAnsi="Arial" w:cs="Arial"/>
          <w:color w:val="000000"/>
          <w:sz w:val="24"/>
        </w:rPr>
        <w:t xml:space="preserve">If you pay a tax agent to help with affairs, can be placed into E2 element 1, only if not claimed as a tax deduction. If you’ve never claimed this previous cost before, you can include under E1. </w:t>
      </w:r>
    </w:p>
    <w:p w:rsidR="00FB3FA8" w:rsidRPr="00BD2887" w:rsidRDefault="00FB3FA8" w:rsidP="002F45BE">
      <w:pPr>
        <w:pStyle w:val="ListParagraph"/>
        <w:numPr>
          <w:ilvl w:val="1"/>
          <w:numId w:val="4"/>
        </w:numPr>
        <w:rPr>
          <w:rFonts w:ascii="Arial" w:hAnsi="Arial" w:cs="Arial"/>
          <w:color w:val="000000"/>
          <w:sz w:val="24"/>
        </w:rPr>
      </w:pPr>
      <w:r>
        <w:rPr>
          <w:rFonts w:ascii="Arial" w:hAnsi="Arial" w:cs="Arial"/>
          <w:color w:val="000000"/>
          <w:sz w:val="24"/>
        </w:rPr>
        <w:t>Any services that are associated with selling you can include under E1 (photographing things for transfer)</w:t>
      </w:r>
    </w:p>
    <w:p w:rsidR="00FB3FA8" w:rsidRPr="008246D7" w:rsidRDefault="00BD2887" w:rsidP="002F45BE">
      <w:pPr>
        <w:pStyle w:val="ListParagraph"/>
        <w:numPr>
          <w:ilvl w:val="0"/>
          <w:numId w:val="4"/>
        </w:numPr>
        <w:rPr>
          <w:rFonts w:ascii="Arial" w:hAnsi="Arial" w:cs="Arial"/>
          <w:color w:val="000000"/>
          <w:sz w:val="24"/>
        </w:rPr>
      </w:pPr>
      <w:r>
        <w:rPr>
          <w:rFonts w:ascii="Arial" w:hAnsi="Arial" w:cs="Arial"/>
          <w:color w:val="000000"/>
          <w:sz w:val="24"/>
        </w:rPr>
        <w:t>Costs of the transfer</w:t>
      </w:r>
    </w:p>
    <w:p w:rsidR="00BD2887" w:rsidRPr="00BD2887" w:rsidRDefault="00BD2887" w:rsidP="002F45BE">
      <w:pPr>
        <w:pStyle w:val="ListParagraph"/>
        <w:numPr>
          <w:ilvl w:val="0"/>
          <w:numId w:val="4"/>
        </w:numPr>
        <w:rPr>
          <w:rFonts w:ascii="Arial" w:hAnsi="Arial" w:cs="Arial"/>
          <w:color w:val="000000"/>
          <w:sz w:val="24"/>
        </w:rPr>
      </w:pPr>
      <w:r>
        <w:rPr>
          <w:rFonts w:ascii="Arial" w:hAnsi="Arial" w:cs="Arial"/>
          <w:color w:val="000000"/>
          <w:sz w:val="24"/>
        </w:rPr>
        <w:t>Stamp duty or similar duty -</w:t>
      </w:r>
      <w:proofErr w:type="gramStart"/>
      <w:r>
        <w:rPr>
          <w:rFonts w:ascii="Arial" w:hAnsi="Arial" w:cs="Arial"/>
          <w:color w:val="000000"/>
          <w:sz w:val="24"/>
        </w:rPr>
        <w:t xml:space="preserve">&gt; </w:t>
      </w:r>
      <w:r>
        <w:rPr>
          <w:rFonts w:ascii="Arial" w:hAnsi="Arial" w:cs="Arial"/>
          <w:color w:val="FF0000"/>
          <w:sz w:val="24"/>
        </w:rPr>
        <w:t xml:space="preserve"> Transfer</w:t>
      </w:r>
      <w:proofErr w:type="gramEnd"/>
      <w:r>
        <w:rPr>
          <w:rFonts w:ascii="Arial" w:hAnsi="Arial" w:cs="Arial"/>
          <w:color w:val="FF0000"/>
          <w:sz w:val="24"/>
        </w:rPr>
        <w:t xml:space="preserve"> duties/Duties</w:t>
      </w:r>
    </w:p>
    <w:p w:rsidR="00BD2887" w:rsidRDefault="00BD2887" w:rsidP="002F45BE">
      <w:pPr>
        <w:pStyle w:val="ListParagraph"/>
        <w:numPr>
          <w:ilvl w:val="0"/>
          <w:numId w:val="4"/>
        </w:numPr>
        <w:rPr>
          <w:rFonts w:ascii="Arial" w:hAnsi="Arial" w:cs="Arial"/>
          <w:color w:val="000000"/>
          <w:sz w:val="24"/>
        </w:rPr>
      </w:pPr>
      <w:r>
        <w:rPr>
          <w:rFonts w:ascii="Arial" w:hAnsi="Arial" w:cs="Arial"/>
          <w:color w:val="000000"/>
          <w:sz w:val="24"/>
        </w:rPr>
        <w:t xml:space="preserve">The costs of advertising to find a seller, or to find a buyer </w:t>
      </w:r>
    </w:p>
    <w:p w:rsidR="008246D7" w:rsidRDefault="008246D7" w:rsidP="002F45BE">
      <w:pPr>
        <w:pStyle w:val="ListParagraph"/>
        <w:numPr>
          <w:ilvl w:val="1"/>
          <w:numId w:val="4"/>
        </w:numPr>
        <w:rPr>
          <w:rFonts w:ascii="Arial" w:hAnsi="Arial" w:cs="Arial"/>
          <w:color w:val="000000"/>
          <w:sz w:val="24"/>
        </w:rPr>
      </w:pPr>
      <w:r>
        <w:rPr>
          <w:rFonts w:ascii="Arial" w:hAnsi="Arial" w:cs="Arial"/>
          <w:color w:val="000000"/>
          <w:sz w:val="24"/>
        </w:rPr>
        <w:t>For people who you pay to look for houses and shit</w:t>
      </w:r>
    </w:p>
    <w:p w:rsidR="00BD2887" w:rsidRDefault="00BD2887" w:rsidP="002F45BE">
      <w:pPr>
        <w:pStyle w:val="ListParagraph"/>
        <w:numPr>
          <w:ilvl w:val="0"/>
          <w:numId w:val="4"/>
        </w:numPr>
        <w:rPr>
          <w:rFonts w:ascii="Arial" w:hAnsi="Arial" w:cs="Arial"/>
          <w:color w:val="000000"/>
          <w:sz w:val="24"/>
        </w:rPr>
      </w:pPr>
      <w:r>
        <w:rPr>
          <w:rFonts w:ascii="Arial" w:hAnsi="Arial" w:cs="Arial"/>
          <w:color w:val="000000"/>
          <w:sz w:val="24"/>
        </w:rPr>
        <w:t>Costs of obtaining a valuation or apportionment</w:t>
      </w:r>
    </w:p>
    <w:p w:rsidR="00BD2887" w:rsidRDefault="00BD2887" w:rsidP="002F45BE">
      <w:pPr>
        <w:pStyle w:val="ListParagraph"/>
        <w:numPr>
          <w:ilvl w:val="0"/>
          <w:numId w:val="4"/>
        </w:numPr>
        <w:rPr>
          <w:rFonts w:ascii="Arial" w:hAnsi="Arial" w:cs="Arial"/>
          <w:color w:val="000000"/>
          <w:sz w:val="24"/>
        </w:rPr>
      </w:pPr>
      <w:r>
        <w:rPr>
          <w:rFonts w:ascii="Arial" w:hAnsi="Arial" w:cs="Arial"/>
          <w:color w:val="000000"/>
          <w:sz w:val="24"/>
        </w:rPr>
        <w:t xml:space="preserve">Search fees relating to a CGT asset </w:t>
      </w:r>
    </w:p>
    <w:p w:rsidR="008246D7" w:rsidRDefault="008246D7" w:rsidP="002F45BE">
      <w:pPr>
        <w:pStyle w:val="ListParagraph"/>
        <w:numPr>
          <w:ilvl w:val="1"/>
          <w:numId w:val="4"/>
        </w:numPr>
        <w:rPr>
          <w:rFonts w:ascii="Arial" w:hAnsi="Arial" w:cs="Arial"/>
          <w:color w:val="000000"/>
          <w:sz w:val="24"/>
        </w:rPr>
      </w:pPr>
      <w:r>
        <w:rPr>
          <w:rFonts w:ascii="Arial" w:hAnsi="Arial" w:cs="Arial"/>
          <w:color w:val="000000"/>
          <w:sz w:val="24"/>
        </w:rPr>
        <w:t xml:space="preserve">If you pay someone to look up relevant property requirements are met (like pool safety certificate) you can claim under here </w:t>
      </w:r>
    </w:p>
    <w:p w:rsidR="00BD2887" w:rsidRDefault="00BD2887" w:rsidP="002F45BE">
      <w:pPr>
        <w:pStyle w:val="ListParagraph"/>
        <w:numPr>
          <w:ilvl w:val="0"/>
          <w:numId w:val="4"/>
        </w:numPr>
        <w:rPr>
          <w:rFonts w:ascii="Arial" w:hAnsi="Arial" w:cs="Arial"/>
          <w:color w:val="000000"/>
          <w:sz w:val="24"/>
        </w:rPr>
      </w:pPr>
      <w:r>
        <w:rPr>
          <w:rFonts w:ascii="Arial" w:hAnsi="Arial" w:cs="Arial"/>
          <w:color w:val="000000"/>
          <w:sz w:val="24"/>
        </w:rPr>
        <w:t>Cost of a conveyancing kit</w:t>
      </w:r>
    </w:p>
    <w:p w:rsidR="008246D7" w:rsidRDefault="008246D7" w:rsidP="002F45BE">
      <w:pPr>
        <w:pStyle w:val="ListParagraph"/>
        <w:numPr>
          <w:ilvl w:val="1"/>
          <w:numId w:val="4"/>
        </w:numPr>
        <w:rPr>
          <w:rFonts w:ascii="Arial" w:hAnsi="Arial" w:cs="Arial"/>
          <w:color w:val="000000"/>
          <w:sz w:val="24"/>
        </w:rPr>
      </w:pPr>
      <w:r>
        <w:rPr>
          <w:rFonts w:ascii="Arial" w:hAnsi="Arial" w:cs="Arial"/>
          <w:color w:val="000000"/>
          <w:sz w:val="24"/>
        </w:rPr>
        <w:t>For conveyancing lawyers</w:t>
      </w:r>
    </w:p>
    <w:p w:rsidR="00BD2887" w:rsidRDefault="00BD2887" w:rsidP="002F45BE">
      <w:pPr>
        <w:pStyle w:val="ListParagraph"/>
        <w:numPr>
          <w:ilvl w:val="0"/>
          <w:numId w:val="4"/>
        </w:numPr>
        <w:rPr>
          <w:rFonts w:ascii="Arial" w:hAnsi="Arial" w:cs="Arial"/>
          <w:color w:val="000000"/>
          <w:sz w:val="24"/>
        </w:rPr>
      </w:pPr>
      <w:r>
        <w:rPr>
          <w:rFonts w:ascii="Arial" w:hAnsi="Arial" w:cs="Arial"/>
          <w:color w:val="000000"/>
          <w:sz w:val="24"/>
        </w:rPr>
        <w:t xml:space="preserve">Borrowing expenses </w:t>
      </w:r>
    </w:p>
    <w:p w:rsidR="008246D7" w:rsidRDefault="008246D7" w:rsidP="002F45BE">
      <w:pPr>
        <w:pStyle w:val="ListParagraph"/>
        <w:numPr>
          <w:ilvl w:val="1"/>
          <w:numId w:val="4"/>
        </w:numPr>
        <w:rPr>
          <w:rFonts w:ascii="Arial" w:hAnsi="Arial" w:cs="Arial"/>
          <w:color w:val="000000"/>
          <w:sz w:val="24"/>
        </w:rPr>
      </w:pPr>
      <w:r>
        <w:rPr>
          <w:rFonts w:ascii="Arial" w:hAnsi="Arial" w:cs="Arial"/>
          <w:color w:val="000000"/>
          <w:sz w:val="24"/>
        </w:rPr>
        <w:t>When you’re unable to claim a deduction (if you don’t rent it out, it’s just a family home) you can claim under E2 Element 8</w:t>
      </w:r>
    </w:p>
    <w:p w:rsidR="008246D7" w:rsidRDefault="008246D7" w:rsidP="008246D7">
      <w:pPr>
        <w:rPr>
          <w:rFonts w:ascii="Arial" w:hAnsi="Arial" w:cs="Arial"/>
          <w:b/>
          <w:color w:val="000000"/>
          <w:sz w:val="24"/>
        </w:rPr>
      </w:pPr>
      <w:r>
        <w:rPr>
          <w:rFonts w:ascii="Arial" w:hAnsi="Arial" w:cs="Arial"/>
          <w:b/>
          <w:color w:val="000000"/>
          <w:sz w:val="24"/>
        </w:rPr>
        <w:t xml:space="preserve">E3- </w:t>
      </w:r>
      <w:r w:rsidR="00BB0A2B">
        <w:rPr>
          <w:rFonts w:ascii="Arial" w:hAnsi="Arial" w:cs="Arial"/>
          <w:b/>
          <w:color w:val="000000"/>
          <w:sz w:val="24"/>
        </w:rPr>
        <w:t>Non-Capital</w:t>
      </w:r>
      <w:r>
        <w:rPr>
          <w:rFonts w:ascii="Arial" w:hAnsi="Arial" w:cs="Arial"/>
          <w:b/>
          <w:color w:val="000000"/>
          <w:sz w:val="24"/>
        </w:rPr>
        <w:t xml:space="preserve"> Costs of Ownership</w:t>
      </w:r>
    </w:p>
    <w:p w:rsidR="008246D7" w:rsidRDefault="008246D7" w:rsidP="002F45BE">
      <w:pPr>
        <w:pStyle w:val="ListParagraph"/>
        <w:numPr>
          <w:ilvl w:val="0"/>
          <w:numId w:val="1"/>
        </w:numPr>
        <w:rPr>
          <w:rFonts w:ascii="Arial" w:hAnsi="Arial" w:cs="Arial"/>
          <w:color w:val="000000"/>
          <w:sz w:val="24"/>
        </w:rPr>
      </w:pPr>
      <w:r>
        <w:rPr>
          <w:rFonts w:ascii="Arial" w:hAnsi="Arial" w:cs="Arial"/>
          <w:color w:val="000000"/>
          <w:sz w:val="24"/>
        </w:rPr>
        <w:t xml:space="preserve">Nature of </w:t>
      </w:r>
      <w:proofErr w:type="spellStart"/>
      <w:proofErr w:type="gramStart"/>
      <w:r>
        <w:rPr>
          <w:rFonts w:ascii="Arial" w:hAnsi="Arial" w:cs="Arial"/>
          <w:color w:val="000000"/>
          <w:sz w:val="24"/>
        </w:rPr>
        <w:t>non capital</w:t>
      </w:r>
      <w:proofErr w:type="spellEnd"/>
      <w:proofErr w:type="gramEnd"/>
      <w:r>
        <w:rPr>
          <w:rFonts w:ascii="Arial" w:hAnsi="Arial" w:cs="Arial"/>
          <w:color w:val="000000"/>
          <w:sz w:val="24"/>
        </w:rPr>
        <w:t xml:space="preserve"> costs</w:t>
      </w:r>
    </w:p>
    <w:p w:rsidR="008246D7" w:rsidRDefault="008246D7" w:rsidP="002F45BE">
      <w:pPr>
        <w:pStyle w:val="ListParagraph"/>
        <w:numPr>
          <w:ilvl w:val="0"/>
          <w:numId w:val="1"/>
        </w:numPr>
        <w:rPr>
          <w:rFonts w:ascii="Arial" w:hAnsi="Arial" w:cs="Arial"/>
          <w:color w:val="000000"/>
          <w:sz w:val="24"/>
        </w:rPr>
      </w:pPr>
      <w:r>
        <w:rPr>
          <w:rFonts w:ascii="Arial" w:hAnsi="Arial" w:cs="Arial"/>
          <w:color w:val="000000"/>
          <w:sz w:val="24"/>
        </w:rPr>
        <w:t>Examples</w:t>
      </w:r>
    </w:p>
    <w:p w:rsidR="008246D7" w:rsidRDefault="008246D7" w:rsidP="002F45BE">
      <w:pPr>
        <w:pStyle w:val="ListParagraph"/>
        <w:numPr>
          <w:ilvl w:val="1"/>
          <w:numId w:val="1"/>
        </w:numPr>
        <w:rPr>
          <w:rFonts w:ascii="Arial" w:hAnsi="Arial" w:cs="Arial"/>
          <w:color w:val="000000"/>
          <w:sz w:val="24"/>
        </w:rPr>
      </w:pPr>
      <w:r>
        <w:rPr>
          <w:rFonts w:ascii="Arial" w:hAnsi="Arial" w:cs="Arial"/>
          <w:color w:val="000000"/>
          <w:sz w:val="24"/>
        </w:rPr>
        <w:t>Interest</w:t>
      </w:r>
    </w:p>
    <w:p w:rsidR="008246D7" w:rsidRDefault="008246D7" w:rsidP="002F45BE">
      <w:pPr>
        <w:pStyle w:val="ListParagraph"/>
        <w:numPr>
          <w:ilvl w:val="1"/>
          <w:numId w:val="1"/>
        </w:numPr>
        <w:rPr>
          <w:rFonts w:ascii="Arial" w:hAnsi="Arial" w:cs="Arial"/>
          <w:color w:val="000000"/>
          <w:sz w:val="24"/>
        </w:rPr>
      </w:pPr>
      <w:r>
        <w:rPr>
          <w:rFonts w:ascii="Arial" w:hAnsi="Arial" w:cs="Arial"/>
          <w:color w:val="000000"/>
          <w:sz w:val="24"/>
        </w:rPr>
        <w:t>Repairs, maintenance</w:t>
      </w:r>
    </w:p>
    <w:p w:rsidR="008246D7" w:rsidRDefault="00BB0A2B" w:rsidP="002F45BE">
      <w:pPr>
        <w:pStyle w:val="ListParagraph"/>
        <w:numPr>
          <w:ilvl w:val="1"/>
          <w:numId w:val="1"/>
        </w:numPr>
        <w:rPr>
          <w:rFonts w:ascii="Arial" w:hAnsi="Arial" w:cs="Arial"/>
          <w:color w:val="000000"/>
          <w:sz w:val="24"/>
        </w:rPr>
      </w:pPr>
      <w:r>
        <w:rPr>
          <w:rFonts w:ascii="Arial" w:hAnsi="Arial" w:cs="Arial"/>
          <w:color w:val="000000"/>
          <w:sz w:val="24"/>
        </w:rPr>
        <w:t>Insurance</w:t>
      </w:r>
    </w:p>
    <w:p w:rsidR="008246D7" w:rsidRDefault="008246D7" w:rsidP="002F45BE">
      <w:pPr>
        <w:pStyle w:val="ListParagraph"/>
        <w:numPr>
          <w:ilvl w:val="1"/>
          <w:numId w:val="1"/>
        </w:numPr>
        <w:rPr>
          <w:rFonts w:ascii="Arial" w:hAnsi="Arial" w:cs="Arial"/>
          <w:color w:val="000000"/>
          <w:sz w:val="24"/>
        </w:rPr>
      </w:pPr>
      <w:r>
        <w:rPr>
          <w:rFonts w:ascii="Arial" w:hAnsi="Arial" w:cs="Arial"/>
          <w:color w:val="000000"/>
          <w:sz w:val="24"/>
        </w:rPr>
        <w:t>Rates and land taxes</w:t>
      </w:r>
    </w:p>
    <w:p w:rsidR="008246D7" w:rsidRDefault="008246D7" w:rsidP="002F45BE">
      <w:pPr>
        <w:pStyle w:val="ListParagraph"/>
        <w:numPr>
          <w:ilvl w:val="0"/>
          <w:numId w:val="1"/>
        </w:numPr>
        <w:rPr>
          <w:rFonts w:ascii="Arial" w:hAnsi="Arial" w:cs="Arial"/>
          <w:color w:val="000000"/>
          <w:sz w:val="24"/>
        </w:rPr>
      </w:pPr>
      <w:r>
        <w:rPr>
          <w:rFonts w:ascii="Arial" w:hAnsi="Arial" w:cs="Arial"/>
          <w:color w:val="000000"/>
          <w:sz w:val="24"/>
        </w:rPr>
        <w:t xml:space="preserve">Only applies if asset was acquired after 20/08/1991 </w:t>
      </w:r>
    </w:p>
    <w:p w:rsidR="008246D7" w:rsidRDefault="008246D7" w:rsidP="002F45BE">
      <w:pPr>
        <w:pStyle w:val="ListParagraph"/>
        <w:numPr>
          <w:ilvl w:val="0"/>
          <w:numId w:val="1"/>
        </w:numPr>
        <w:rPr>
          <w:rFonts w:ascii="Arial" w:hAnsi="Arial" w:cs="Arial"/>
          <w:color w:val="000000"/>
          <w:sz w:val="24"/>
        </w:rPr>
      </w:pPr>
      <w:r>
        <w:rPr>
          <w:rFonts w:ascii="Arial" w:hAnsi="Arial" w:cs="Arial"/>
          <w:color w:val="000000"/>
          <w:sz w:val="24"/>
        </w:rPr>
        <w:t xml:space="preserve">No E3 for collectables or personal use assets </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(this is like, art, fridge, microwave)</w:t>
      </w:r>
    </w:p>
    <w:p w:rsidR="008246D7" w:rsidRDefault="008246D7" w:rsidP="002F45BE">
      <w:pPr>
        <w:pStyle w:val="ListParagraph"/>
        <w:numPr>
          <w:ilvl w:val="0"/>
          <w:numId w:val="1"/>
        </w:numPr>
        <w:rPr>
          <w:rFonts w:ascii="Arial" w:hAnsi="Arial" w:cs="Arial"/>
          <w:color w:val="000000"/>
          <w:sz w:val="24"/>
        </w:rPr>
      </w:pPr>
      <w:r>
        <w:rPr>
          <w:rFonts w:ascii="Arial" w:hAnsi="Arial" w:cs="Arial"/>
          <w:color w:val="000000"/>
          <w:sz w:val="24"/>
        </w:rPr>
        <w:t xml:space="preserve">Cannot index third element </w:t>
      </w:r>
    </w:p>
    <w:p w:rsidR="008246D7" w:rsidRPr="00BB0A2B" w:rsidRDefault="008246D7" w:rsidP="002F45BE">
      <w:pPr>
        <w:pStyle w:val="ListParagraph"/>
        <w:numPr>
          <w:ilvl w:val="0"/>
          <w:numId w:val="1"/>
        </w:numPr>
        <w:rPr>
          <w:rFonts w:ascii="Arial" w:hAnsi="Arial" w:cs="Arial"/>
          <w:color w:val="FF0000"/>
          <w:sz w:val="24"/>
        </w:rPr>
      </w:pPr>
      <w:r w:rsidRPr="00BB0A2B">
        <w:rPr>
          <w:rFonts w:ascii="Arial" w:hAnsi="Arial" w:cs="Arial"/>
          <w:color w:val="FF0000"/>
          <w:sz w:val="24"/>
        </w:rPr>
        <w:t>Can’t include if already claimed under s8-1</w:t>
      </w:r>
    </w:p>
    <w:p w:rsidR="008246D7" w:rsidRDefault="00BB0A2B" w:rsidP="002F45BE">
      <w:pPr>
        <w:pStyle w:val="ListParagraph"/>
        <w:numPr>
          <w:ilvl w:val="0"/>
          <w:numId w:val="1"/>
        </w:numPr>
        <w:rPr>
          <w:rFonts w:ascii="Arial" w:hAnsi="Arial" w:cs="Arial"/>
          <w:b/>
          <w:color w:val="000000"/>
        </w:rPr>
      </w:pPr>
      <w:r w:rsidRPr="00BB0A2B">
        <w:rPr>
          <w:rFonts w:ascii="Arial" w:hAnsi="Arial" w:cs="Arial"/>
          <w:b/>
          <w:color w:val="000000"/>
        </w:rPr>
        <w:t xml:space="preserve">This is for Land/Building, for holiday homes. Because it is not rented and just a family holiday home and no deduction </w:t>
      </w:r>
      <w:proofErr w:type="gramStart"/>
      <w:r w:rsidRPr="00BB0A2B">
        <w:rPr>
          <w:rFonts w:ascii="Arial" w:hAnsi="Arial" w:cs="Arial"/>
          <w:b/>
          <w:color w:val="000000"/>
        </w:rPr>
        <w:t>was</w:t>
      </w:r>
      <w:proofErr w:type="gramEnd"/>
      <w:r w:rsidRPr="00BB0A2B">
        <w:rPr>
          <w:rFonts w:ascii="Arial" w:hAnsi="Arial" w:cs="Arial"/>
          <w:b/>
          <w:color w:val="000000"/>
        </w:rPr>
        <w:t xml:space="preserve"> made, claim can be made under E3</w:t>
      </w:r>
    </w:p>
    <w:p w:rsidR="00BB0A2B" w:rsidRDefault="00BB0A2B" w:rsidP="00BB0A2B">
      <w:pPr>
        <w:rPr>
          <w:rFonts w:ascii="Arial" w:hAnsi="Arial" w:cs="Arial"/>
          <w:b/>
          <w:color w:val="000000"/>
          <w:sz w:val="24"/>
        </w:rPr>
      </w:pPr>
      <w:r>
        <w:rPr>
          <w:rFonts w:ascii="Arial" w:hAnsi="Arial" w:cs="Arial"/>
          <w:b/>
          <w:color w:val="000000"/>
          <w:sz w:val="24"/>
        </w:rPr>
        <w:lastRenderedPageBreak/>
        <w:t>E4 – Capital costs of enhancement</w:t>
      </w:r>
    </w:p>
    <w:p w:rsidR="00BB0A2B" w:rsidRDefault="00BB0A2B" w:rsidP="002F45BE">
      <w:pPr>
        <w:pStyle w:val="ListParagraph"/>
        <w:numPr>
          <w:ilvl w:val="0"/>
          <w:numId w:val="1"/>
        </w:numPr>
        <w:rPr>
          <w:rFonts w:ascii="Arial" w:hAnsi="Arial" w:cs="Arial"/>
          <w:color w:val="000000"/>
          <w:sz w:val="24"/>
        </w:rPr>
      </w:pPr>
      <w:r>
        <w:rPr>
          <w:rFonts w:ascii="Arial" w:hAnsi="Arial" w:cs="Arial"/>
          <w:color w:val="000000"/>
          <w:sz w:val="24"/>
        </w:rPr>
        <w:t>Costs to increase value of asset</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 xml:space="preserve">But reduced by value of capital allowances claimed </w:t>
      </w:r>
    </w:p>
    <w:p w:rsidR="00BB0A2B" w:rsidRDefault="00BB0A2B" w:rsidP="002F45BE">
      <w:pPr>
        <w:pStyle w:val="ListParagraph"/>
        <w:numPr>
          <w:ilvl w:val="0"/>
          <w:numId w:val="1"/>
        </w:numPr>
        <w:rPr>
          <w:rFonts w:ascii="Arial" w:hAnsi="Arial" w:cs="Arial"/>
          <w:color w:val="000000"/>
          <w:sz w:val="24"/>
        </w:rPr>
      </w:pPr>
      <w:r>
        <w:rPr>
          <w:rFonts w:ascii="Arial" w:hAnsi="Arial" w:cs="Arial"/>
          <w:color w:val="000000"/>
          <w:sz w:val="24"/>
        </w:rPr>
        <w:t>Examples include</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Extensions or major renovations to a property</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Non-deductible initial repairs</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Landscaping works</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Swimming pools</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Driveways</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Solar Panels</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 xml:space="preserve">Air-conditioning – ducted </w:t>
      </w:r>
    </w:p>
    <w:p w:rsidR="00290B66" w:rsidRPr="00290B66" w:rsidRDefault="00290B66" w:rsidP="00290B66">
      <w:pPr>
        <w:pStyle w:val="ListParagraph"/>
        <w:ind w:left="1440"/>
        <w:rPr>
          <w:rFonts w:ascii="Arial" w:hAnsi="Arial" w:cs="Arial"/>
          <w:color w:val="000000"/>
          <w:sz w:val="24"/>
        </w:rPr>
      </w:pPr>
    </w:p>
    <w:p w:rsidR="00BB0A2B" w:rsidRPr="00BB0A2B" w:rsidRDefault="00BB0A2B" w:rsidP="00BB0A2B">
      <w:pPr>
        <w:rPr>
          <w:rFonts w:ascii="Arial" w:hAnsi="Arial" w:cs="Arial"/>
          <w:b/>
          <w:color w:val="FF0000"/>
          <w:sz w:val="24"/>
        </w:rPr>
      </w:pPr>
      <w:r>
        <w:rPr>
          <w:rFonts w:ascii="Arial" w:hAnsi="Arial" w:cs="Arial"/>
          <w:b/>
          <w:color w:val="000000"/>
          <w:sz w:val="24"/>
        </w:rPr>
        <w:t xml:space="preserve">E5 – Costs of defending title </w:t>
      </w:r>
      <w:r>
        <w:rPr>
          <w:rFonts w:ascii="Arial" w:hAnsi="Arial" w:cs="Arial"/>
          <w:b/>
          <w:color w:val="FF0000"/>
          <w:sz w:val="24"/>
        </w:rPr>
        <w:t xml:space="preserve">(this is an easy one, it’s given in the exam) </w:t>
      </w:r>
    </w:p>
    <w:p w:rsidR="00BB0A2B" w:rsidRDefault="00BB0A2B" w:rsidP="002F45BE">
      <w:pPr>
        <w:pStyle w:val="ListParagraph"/>
        <w:numPr>
          <w:ilvl w:val="0"/>
          <w:numId w:val="1"/>
        </w:numPr>
        <w:rPr>
          <w:rFonts w:ascii="Arial" w:hAnsi="Arial" w:cs="Arial"/>
          <w:color w:val="000000"/>
          <w:sz w:val="24"/>
        </w:rPr>
      </w:pPr>
      <w:r>
        <w:rPr>
          <w:rFonts w:ascii="Arial" w:hAnsi="Arial" w:cs="Arial"/>
          <w:color w:val="000000"/>
          <w:sz w:val="24"/>
        </w:rPr>
        <w:t>Costs to establish, preserve or defend the taxpayer’s title to the example</w:t>
      </w:r>
    </w:p>
    <w:p w:rsidR="00BB0A2B" w:rsidRDefault="00BB0A2B" w:rsidP="002F45BE">
      <w:pPr>
        <w:pStyle w:val="ListParagraph"/>
        <w:numPr>
          <w:ilvl w:val="0"/>
          <w:numId w:val="1"/>
        </w:numPr>
        <w:rPr>
          <w:rFonts w:ascii="Arial" w:hAnsi="Arial" w:cs="Arial"/>
          <w:color w:val="000000"/>
          <w:sz w:val="24"/>
        </w:rPr>
      </w:pPr>
      <w:r>
        <w:rPr>
          <w:rFonts w:ascii="Arial" w:hAnsi="Arial" w:cs="Arial"/>
          <w:color w:val="000000"/>
          <w:sz w:val="24"/>
        </w:rPr>
        <w:t>Example</w:t>
      </w:r>
    </w:p>
    <w:p w:rsidR="00BB0A2B" w:rsidRDefault="00BB0A2B" w:rsidP="002F45BE">
      <w:pPr>
        <w:pStyle w:val="ListParagraph"/>
        <w:numPr>
          <w:ilvl w:val="1"/>
          <w:numId w:val="1"/>
        </w:numPr>
        <w:rPr>
          <w:rFonts w:ascii="Arial" w:hAnsi="Arial" w:cs="Arial"/>
          <w:color w:val="000000"/>
          <w:sz w:val="24"/>
        </w:rPr>
      </w:pPr>
      <w:r>
        <w:rPr>
          <w:rFonts w:ascii="Arial" w:hAnsi="Arial" w:cs="Arial"/>
          <w:color w:val="000000"/>
          <w:sz w:val="24"/>
        </w:rPr>
        <w:t xml:space="preserve">Legal and court costs associated with contesting a land resumption (government takes land) order by a government agency or department </w:t>
      </w:r>
    </w:p>
    <w:p w:rsidR="00290B66" w:rsidRDefault="00290B66" w:rsidP="00290B66">
      <w:pPr>
        <w:rPr>
          <w:rFonts w:ascii="Arial" w:hAnsi="Arial" w:cs="Arial"/>
          <w:color w:val="000000"/>
          <w:sz w:val="24"/>
        </w:rPr>
      </w:pPr>
    </w:p>
    <w:p w:rsidR="00290B66" w:rsidRDefault="00290B66" w:rsidP="00290B66">
      <w:pPr>
        <w:rPr>
          <w:rFonts w:ascii="Arial" w:hAnsi="Arial" w:cs="Arial"/>
          <w:b/>
          <w:color w:val="000000"/>
          <w:sz w:val="24"/>
        </w:rPr>
      </w:pPr>
      <w:r>
        <w:rPr>
          <w:rFonts w:ascii="Arial" w:hAnsi="Arial" w:cs="Arial"/>
          <w:b/>
          <w:color w:val="000000"/>
          <w:sz w:val="24"/>
        </w:rPr>
        <w:t xml:space="preserve">What is not included in the cost base </w:t>
      </w:r>
    </w:p>
    <w:p w:rsidR="00290B66" w:rsidRDefault="00290B66" w:rsidP="002F45BE">
      <w:pPr>
        <w:pStyle w:val="ListParagraph"/>
        <w:numPr>
          <w:ilvl w:val="0"/>
          <w:numId w:val="1"/>
        </w:numPr>
        <w:rPr>
          <w:rFonts w:ascii="Arial" w:hAnsi="Arial" w:cs="Arial"/>
          <w:color w:val="000000"/>
          <w:sz w:val="24"/>
        </w:rPr>
      </w:pPr>
      <w:r>
        <w:rPr>
          <w:rFonts w:ascii="Arial" w:hAnsi="Arial" w:cs="Arial"/>
          <w:color w:val="000000"/>
          <w:sz w:val="24"/>
        </w:rPr>
        <w:t xml:space="preserve">E1 and E4: Expenditure claimed as capital allowances: </w:t>
      </w:r>
      <w:proofErr w:type="spellStart"/>
      <w:r>
        <w:rPr>
          <w:rFonts w:ascii="Arial" w:hAnsi="Arial" w:cs="Arial"/>
          <w:color w:val="000000"/>
          <w:sz w:val="24"/>
        </w:rPr>
        <w:t>Div</w:t>
      </w:r>
      <w:proofErr w:type="spellEnd"/>
      <w:r>
        <w:rPr>
          <w:rFonts w:ascii="Arial" w:hAnsi="Arial" w:cs="Arial"/>
          <w:color w:val="000000"/>
          <w:sz w:val="24"/>
        </w:rPr>
        <w:t xml:space="preserve"> 40, </w:t>
      </w:r>
      <w:proofErr w:type="spellStart"/>
      <w:r>
        <w:rPr>
          <w:rFonts w:ascii="Arial" w:hAnsi="Arial" w:cs="Arial"/>
          <w:color w:val="000000"/>
          <w:sz w:val="24"/>
        </w:rPr>
        <w:t>Div</w:t>
      </w:r>
      <w:proofErr w:type="spellEnd"/>
      <w:r>
        <w:rPr>
          <w:rFonts w:ascii="Arial" w:hAnsi="Arial" w:cs="Arial"/>
          <w:color w:val="000000"/>
          <w:sz w:val="24"/>
        </w:rPr>
        <w:t xml:space="preserve"> 43, </w:t>
      </w:r>
      <w:proofErr w:type="spellStart"/>
      <w:r>
        <w:rPr>
          <w:rFonts w:ascii="Arial" w:hAnsi="Arial" w:cs="Arial"/>
          <w:color w:val="000000"/>
          <w:sz w:val="24"/>
        </w:rPr>
        <w:t>Div</w:t>
      </w:r>
      <w:proofErr w:type="spellEnd"/>
      <w:r>
        <w:rPr>
          <w:rFonts w:ascii="Arial" w:hAnsi="Arial" w:cs="Arial"/>
          <w:color w:val="000000"/>
          <w:sz w:val="24"/>
        </w:rPr>
        <w:t xml:space="preserve"> 328 </w:t>
      </w:r>
    </w:p>
    <w:p w:rsidR="00290B66" w:rsidRDefault="00290B66" w:rsidP="002F45BE">
      <w:pPr>
        <w:pStyle w:val="ListParagraph"/>
        <w:numPr>
          <w:ilvl w:val="0"/>
          <w:numId w:val="1"/>
        </w:numPr>
        <w:rPr>
          <w:rFonts w:ascii="Arial" w:hAnsi="Arial" w:cs="Arial"/>
          <w:color w:val="000000"/>
          <w:sz w:val="24"/>
        </w:rPr>
      </w:pPr>
      <w:r>
        <w:rPr>
          <w:rFonts w:ascii="Arial" w:hAnsi="Arial" w:cs="Arial"/>
          <w:color w:val="000000"/>
          <w:sz w:val="24"/>
        </w:rPr>
        <w:t xml:space="preserve">E2, E3, E5 Expenditure claimed as deduction </w:t>
      </w:r>
    </w:p>
    <w:p w:rsidR="00290B66" w:rsidRDefault="00290B66" w:rsidP="002F45BE">
      <w:pPr>
        <w:pStyle w:val="ListParagraph"/>
        <w:numPr>
          <w:ilvl w:val="0"/>
          <w:numId w:val="1"/>
        </w:numPr>
        <w:rPr>
          <w:rFonts w:ascii="Arial" w:hAnsi="Arial" w:cs="Arial"/>
          <w:color w:val="000000"/>
          <w:sz w:val="24"/>
        </w:rPr>
      </w:pPr>
      <w:r>
        <w:rPr>
          <w:rFonts w:ascii="Arial" w:hAnsi="Arial" w:cs="Arial"/>
          <w:color w:val="000000"/>
          <w:sz w:val="24"/>
        </w:rPr>
        <w:t xml:space="preserve">Expenditure that has been recouped, unless the recoupment has been included in assessable income </w:t>
      </w:r>
    </w:p>
    <w:p w:rsidR="00290B66" w:rsidRDefault="00290B66" w:rsidP="002F45BE">
      <w:pPr>
        <w:pStyle w:val="ListParagraph"/>
        <w:numPr>
          <w:ilvl w:val="0"/>
          <w:numId w:val="1"/>
        </w:numPr>
        <w:rPr>
          <w:rFonts w:ascii="Arial" w:hAnsi="Arial" w:cs="Arial"/>
          <w:color w:val="000000"/>
          <w:sz w:val="24"/>
        </w:rPr>
      </w:pPr>
      <w:r>
        <w:rPr>
          <w:rFonts w:ascii="Arial" w:hAnsi="Arial" w:cs="Arial"/>
          <w:color w:val="000000"/>
          <w:sz w:val="24"/>
        </w:rPr>
        <w:t xml:space="preserve">Cannot include any amounts prevented from being a deduction under Division 26, e.g. </w:t>
      </w:r>
    </w:p>
    <w:p w:rsidR="00290B66" w:rsidRDefault="00290B66" w:rsidP="002F45BE">
      <w:pPr>
        <w:pStyle w:val="ListParagraph"/>
        <w:numPr>
          <w:ilvl w:val="1"/>
          <w:numId w:val="1"/>
        </w:numPr>
        <w:rPr>
          <w:rFonts w:ascii="Arial" w:hAnsi="Arial" w:cs="Arial"/>
          <w:color w:val="000000"/>
          <w:sz w:val="24"/>
        </w:rPr>
      </w:pPr>
      <w:r>
        <w:rPr>
          <w:rFonts w:ascii="Arial" w:hAnsi="Arial" w:cs="Arial"/>
          <w:color w:val="000000"/>
          <w:sz w:val="24"/>
        </w:rPr>
        <w:t xml:space="preserve">S 26-54 cost of illegal </w:t>
      </w:r>
      <w:r w:rsidR="00622A19">
        <w:rPr>
          <w:rFonts w:ascii="Arial" w:hAnsi="Arial" w:cs="Arial"/>
          <w:color w:val="000000"/>
          <w:sz w:val="24"/>
        </w:rPr>
        <w:t>activities</w:t>
      </w:r>
    </w:p>
    <w:p w:rsidR="00290B66" w:rsidRDefault="00290B66" w:rsidP="002F45BE">
      <w:pPr>
        <w:pStyle w:val="ListParagraph"/>
        <w:numPr>
          <w:ilvl w:val="1"/>
          <w:numId w:val="1"/>
        </w:numPr>
        <w:rPr>
          <w:rFonts w:ascii="Arial" w:hAnsi="Arial" w:cs="Arial"/>
          <w:color w:val="000000"/>
          <w:sz w:val="24"/>
        </w:rPr>
      </w:pPr>
      <w:r>
        <w:rPr>
          <w:rFonts w:ascii="Arial" w:hAnsi="Arial" w:cs="Arial"/>
          <w:color w:val="000000"/>
          <w:sz w:val="24"/>
        </w:rPr>
        <w:t xml:space="preserve">S 26-5 penalties </w:t>
      </w:r>
    </w:p>
    <w:p w:rsidR="00702413" w:rsidRDefault="00702413" w:rsidP="002F45BE">
      <w:pPr>
        <w:pStyle w:val="ListParagraph"/>
        <w:numPr>
          <w:ilvl w:val="0"/>
          <w:numId w:val="1"/>
        </w:numPr>
        <w:rPr>
          <w:rFonts w:ascii="Arial" w:hAnsi="Arial" w:cs="Arial"/>
          <w:color w:val="000000"/>
          <w:sz w:val="24"/>
        </w:rPr>
      </w:pPr>
      <w:r>
        <w:rPr>
          <w:rFonts w:ascii="Arial" w:hAnsi="Arial" w:cs="Arial"/>
          <w:color w:val="000000"/>
          <w:sz w:val="24"/>
        </w:rPr>
        <w:t xml:space="preserve">Law remains the law, if you can’t claim a deduction for any reason, you can’t claim a capital allowance either </w:t>
      </w:r>
    </w:p>
    <w:p w:rsidR="00013DD1" w:rsidRDefault="00013DD1" w:rsidP="00013DD1">
      <w:pPr>
        <w:rPr>
          <w:rFonts w:ascii="Arial" w:hAnsi="Arial" w:cs="Arial"/>
          <w:color w:val="000000"/>
          <w:sz w:val="24"/>
        </w:rPr>
      </w:pPr>
    </w:p>
    <w:p w:rsidR="00013DD1" w:rsidRDefault="00013DD1" w:rsidP="00013DD1">
      <w:pPr>
        <w:rPr>
          <w:rFonts w:ascii="Arial" w:hAnsi="Arial" w:cs="Arial"/>
          <w:b/>
          <w:color w:val="000000"/>
          <w:sz w:val="24"/>
        </w:rPr>
      </w:pPr>
    </w:p>
    <w:p w:rsidR="00013DD1" w:rsidRDefault="00013DD1" w:rsidP="00013DD1">
      <w:pPr>
        <w:rPr>
          <w:rFonts w:ascii="Arial" w:hAnsi="Arial" w:cs="Arial"/>
          <w:b/>
          <w:color w:val="000000"/>
          <w:sz w:val="24"/>
        </w:rPr>
      </w:pPr>
    </w:p>
    <w:p w:rsidR="00013DD1" w:rsidRDefault="00013DD1" w:rsidP="00013DD1">
      <w:pPr>
        <w:rPr>
          <w:rFonts w:ascii="Arial" w:hAnsi="Arial" w:cs="Arial"/>
          <w:b/>
          <w:color w:val="000000"/>
          <w:sz w:val="24"/>
        </w:rPr>
      </w:pPr>
    </w:p>
    <w:p w:rsidR="00013DD1" w:rsidRDefault="00013DD1" w:rsidP="00013DD1">
      <w:pPr>
        <w:rPr>
          <w:rFonts w:ascii="Arial" w:hAnsi="Arial" w:cs="Arial"/>
          <w:b/>
          <w:color w:val="000000"/>
          <w:sz w:val="24"/>
        </w:rPr>
      </w:pPr>
    </w:p>
    <w:p w:rsidR="00013DD1" w:rsidRDefault="00013DD1" w:rsidP="00013DD1">
      <w:pPr>
        <w:rPr>
          <w:rFonts w:ascii="Arial" w:hAnsi="Arial" w:cs="Arial"/>
          <w:b/>
          <w:color w:val="000000"/>
          <w:sz w:val="24"/>
        </w:rPr>
      </w:pPr>
    </w:p>
    <w:p w:rsidR="00013DD1" w:rsidRDefault="00013DD1" w:rsidP="00013DD1">
      <w:pPr>
        <w:rPr>
          <w:rFonts w:ascii="Arial" w:hAnsi="Arial" w:cs="Arial"/>
          <w:b/>
          <w:color w:val="000000"/>
          <w:sz w:val="24"/>
        </w:rPr>
      </w:pPr>
    </w:p>
    <w:p w:rsidR="00013DD1" w:rsidRDefault="00013DD1" w:rsidP="00013DD1">
      <w:pPr>
        <w:rPr>
          <w:rFonts w:ascii="Arial" w:hAnsi="Arial" w:cs="Arial"/>
          <w:b/>
          <w:color w:val="000000"/>
          <w:sz w:val="24"/>
        </w:rPr>
      </w:pPr>
    </w:p>
    <w:p w:rsidR="00013DD1" w:rsidRDefault="00013DD1" w:rsidP="00013DD1">
      <w:pPr>
        <w:rPr>
          <w:rFonts w:ascii="Arial" w:hAnsi="Arial" w:cs="Arial"/>
          <w:b/>
          <w:color w:val="000000"/>
          <w:sz w:val="24"/>
        </w:rPr>
      </w:pPr>
      <w:r>
        <w:rPr>
          <w:rFonts w:ascii="Arial" w:hAnsi="Arial" w:cs="Arial"/>
          <w:b/>
          <w:color w:val="000000"/>
          <w:sz w:val="24"/>
        </w:rPr>
        <w:lastRenderedPageBreak/>
        <w:t>Step 1 – Have you made a capital gain or loss?</w:t>
      </w:r>
    </w:p>
    <w:p w:rsidR="00013DD1" w:rsidRDefault="00013DD1" w:rsidP="002F45BE">
      <w:pPr>
        <w:pStyle w:val="ListParagraph"/>
        <w:numPr>
          <w:ilvl w:val="0"/>
          <w:numId w:val="5"/>
        </w:numPr>
        <w:rPr>
          <w:rFonts w:ascii="Arial" w:hAnsi="Arial" w:cs="Arial"/>
          <w:color w:val="000000"/>
          <w:sz w:val="24"/>
        </w:rPr>
      </w:pPr>
      <w:r>
        <w:rPr>
          <w:rFonts w:ascii="Arial" w:hAnsi="Arial" w:cs="Arial"/>
          <w:color w:val="000000"/>
          <w:sz w:val="24"/>
        </w:rPr>
        <w:t>What events attract CGT?</w:t>
      </w:r>
    </w:p>
    <w:p w:rsidR="00013DD1" w:rsidRDefault="00013DD1" w:rsidP="002F45BE">
      <w:pPr>
        <w:pStyle w:val="ListParagraph"/>
        <w:numPr>
          <w:ilvl w:val="0"/>
          <w:numId w:val="5"/>
        </w:numPr>
        <w:rPr>
          <w:rFonts w:ascii="Arial" w:hAnsi="Arial" w:cs="Arial"/>
          <w:color w:val="000000"/>
          <w:sz w:val="24"/>
        </w:rPr>
      </w:pPr>
      <w:r>
        <w:rPr>
          <w:rFonts w:ascii="Arial" w:hAnsi="Arial" w:cs="Arial"/>
          <w:color w:val="000000"/>
          <w:sz w:val="24"/>
        </w:rPr>
        <w:t>What is a CGT Asset?</w:t>
      </w:r>
    </w:p>
    <w:p w:rsidR="00013DD1" w:rsidRDefault="00013DD1" w:rsidP="002F45BE">
      <w:pPr>
        <w:pStyle w:val="ListParagraph"/>
        <w:numPr>
          <w:ilvl w:val="0"/>
          <w:numId w:val="5"/>
        </w:numPr>
        <w:rPr>
          <w:rFonts w:ascii="Arial" w:hAnsi="Arial" w:cs="Arial"/>
          <w:color w:val="000000"/>
          <w:sz w:val="24"/>
        </w:rPr>
      </w:pPr>
      <w:r>
        <w:rPr>
          <w:rFonts w:ascii="Arial" w:hAnsi="Arial" w:cs="Arial"/>
          <w:color w:val="000000"/>
          <w:sz w:val="24"/>
        </w:rPr>
        <w:t>Does an exception or exemption apply?</w:t>
      </w:r>
    </w:p>
    <w:p w:rsidR="00013DD1" w:rsidRDefault="00013DD1" w:rsidP="002F45BE">
      <w:pPr>
        <w:pStyle w:val="ListParagraph"/>
        <w:numPr>
          <w:ilvl w:val="0"/>
          <w:numId w:val="5"/>
        </w:numPr>
        <w:rPr>
          <w:rFonts w:ascii="Arial" w:hAnsi="Arial" w:cs="Arial"/>
          <w:color w:val="000000"/>
          <w:sz w:val="24"/>
        </w:rPr>
      </w:pPr>
      <w:r>
        <w:rPr>
          <w:rFonts w:ascii="Arial" w:hAnsi="Arial" w:cs="Arial"/>
          <w:color w:val="000000"/>
          <w:sz w:val="24"/>
        </w:rPr>
        <w:t>Can there be a roll-over?</w:t>
      </w:r>
    </w:p>
    <w:p w:rsidR="00013DD1" w:rsidRDefault="00013DD1" w:rsidP="00013DD1">
      <w:pPr>
        <w:rPr>
          <w:rFonts w:ascii="Arial" w:hAnsi="Arial" w:cs="Arial"/>
          <w:color w:val="000000"/>
          <w:sz w:val="24"/>
        </w:rPr>
      </w:pPr>
    </w:p>
    <w:p w:rsidR="00013DD1" w:rsidRDefault="00013DD1" w:rsidP="00013DD1">
      <w:pPr>
        <w:rPr>
          <w:rFonts w:ascii="Arial" w:hAnsi="Arial" w:cs="Arial"/>
          <w:b/>
          <w:color w:val="FF0000"/>
          <w:sz w:val="24"/>
        </w:rPr>
      </w:pPr>
      <w:r>
        <w:rPr>
          <w:rFonts w:ascii="Arial" w:hAnsi="Arial" w:cs="Arial"/>
          <w:b/>
          <w:color w:val="000000"/>
          <w:sz w:val="24"/>
        </w:rPr>
        <w:t xml:space="preserve">Step 1 Q1 – What events attract CGT? </w:t>
      </w:r>
      <w:r>
        <w:rPr>
          <w:rFonts w:ascii="Arial" w:hAnsi="Arial" w:cs="Arial"/>
          <w:b/>
          <w:color w:val="FF0000"/>
          <w:sz w:val="24"/>
        </w:rPr>
        <w:t xml:space="preserve">(A1 will </w:t>
      </w:r>
      <w:proofErr w:type="gramStart"/>
      <w:r>
        <w:rPr>
          <w:rFonts w:ascii="Arial" w:hAnsi="Arial" w:cs="Arial"/>
          <w:b/>
          <w:color w:val="FF0000"/>
          <w:sz w:val="24"/>
        </w:rPr>
        <w:t>definitely be</w:t>
      </w:r>
      <w:proofErr w:type="gramEnd"/>
      <w:r>
        <w:rPr>
          <w:rFonts w:ascii="Arial" w:hAnsi="Arial" w:cs="Arial"/>
          <w:b/>
          <w:color w:val="FF0000"/>
          <w:sz w:val="24"/>
        </w:rPr>
        <w:t xml:space="preserve"> in the exam)</w:t>
      </w:r>
    </w:p>
    <w:p w:rsidR="00013DD1" w:rsidRDefault="00013DD1" w:rsidP="002F45BE">
      <w:pPr>
        <w:pStyle w:val="ListParagraph"/>
        <w:numPr>
          <w:ilvl w:val="0"/>
          <w:numId w:val="1"/>
        </w:numPr>
        <w:rPr>
          <w:rFonts w:ascii="Arial" w:hAnsi="Arial" w:cs="Arial"/>
          <w:color w:val="000000"/>
          <w:sz w:val="24"/>
        </w:rPr>
      </w:pPr>
      <w:r>
        <w:rPr>
          <w:rFonts w:ascii="Arial" w:hAnsi="Arial" w:cs="Arial"/>
          <w:color w:val="000000"/>
          <w:sz w:val="24"/>
        </w:rPr>
        <w:t>A1 Disposal of asset</w:t>
      </w:r>
    </w:p>
    <w:p w:rsidR="00013DD1" w:rsidRDefault="00013DD1" w:rsidP="002F45BE">
      <w:pPr>
        <w:pStyle w:val="ListParagraph"/>
        <w:numPr>
          <w:ilvl w:val="0"/>
          <w:numId w:val="1"/>
        </w:numPr>
        <w:rPr>
          <w:rFonts w:ascii="Arial" w:hAnsi="Arial" w:cs="Arial"/>
          <w:color w:val="000000"/>
          <w:sz w:val="24"/>
        </w:rPr>
      </w:pPr>
      <w:r>
        <w:rPr>
          <w:rFonts w:ascii="Arial" w:hAnsi="Arial" w:cs="Arial"/>
          <w:color w:val="000000"/>
          <w:sz w:val="24"/>
        </w:rPr>
        <w:t>C1 Loss or destruction of an asset</w:t>
      </w:r>
    </w:p>
    <w:p w:rsidR="00013DD1" w:rsidRDefault="0066502A" w:rsidP="002F45BE">
      <w:pPr>
        <w:pStyle w:val="ListParagraph"/>
        <w:numPr>
          <w:ilvl w:val="0"/>
          <w:numId w:val="1"/>
        </w:numPr>
        <w:rPr>
          <w:rFonts w:ascii="Arial" w:hAnsi="Arial" w:cs="Arial"/>
          <w:color w:val="000000"/>
          <w:sz w:val="24"/>
        </w:rPr>
      </w:pPr>
      <w:r>
        <w:rPr>
          <w:rFonts w:ascii="Arial" w:hAnsi="Arial" w:cs="Arial"/>
          <w:color w:val="000000"/>
          <w:sz w:val="24"/>
        </w:rPr>
        <w:t xml:space="preserve">C2 </w:t>
      </w:r>
      <w:r w:rsidR="00013DD1">
        <w:rPr>
          <w:rFonts w:ascii="Arial" w:hAnsi="Arial" w:cs="Arial"/>
          <w:color w:val="000000"/>
          <w:sz w:val="24"/>
        </w:rPr>
        <w:t>Loss, cancellation, surrender or similar ending of an intangible asset</w:t>
      </w:r>
    </w:p>
    <w:p w:rsidR="00013DD1" w:rsidRDefault="00013DD1" w:rsidP="002F45BE">
      <w:pPr>
        <w:pStyle w:val="ListParagraph"/>
        <w:numPr>
          <w:ilvl w:val="0"/>
          <w:numId w:val="1"/>
        </w:numPr>
        <w:rPr>
          <w:rFonts w:ascii="Arial" w:hAnsi="Arial" w:cs="Arial"/>
          <w:color w:val="000000"/>
          <w:sz w:val="24"/>
        </w:rPr>
      </w:pPr>
      <w:r>
        <w:rPr>
          <w:rFonts w:ascii="Arial" w:hAnsi="Arial" w:cs="Arial"/>
          <w:color w:val="000000"/>
          <w:sz w:val="24"/>
        </w:rPr>
        <w:t>C3 Capital gains by companies that issue options to acquire shares</w:t>
      </w:r>
    </w:p>
    <w:p w:rsidR="00013DD1" w:rsidRDefault="00013DD1" w:rsidP="002F45BE">
      <w:pPr>
        <w:pStyle w:val="ListParagraph"/>
        <w:numPr>
          <w:ilvl w:val="0"/>
          <w:numId w:val="1"/>
        </w:numPr>
        <w:rPr>
          <w:rFonts w:ascii="Arial" w:hAnsi="Arial" w:cs="Arial"/>
          <w:color w:val="000000"/>
          <w:sz w:val="24"/>
        </w:rPr>
      </w:pPr>
      <w:r>
        <w:rPr>
          <w:rFonts w:ascii="Arial" w:hAnsi="Arial" w:cs="Arial"/>
          <w:color w:val="000000"/>
          <w:sz w:val="24"/>
        </w:rPr>
        <w:t>D1 capital gains bringing a contractual or other right into existence</w:t>
      </w:r>
    </w:p>
    <w:p w:rsidR="00013DD1" w:rsidRDefault="00013DD1" w:rsidP="002F45BE">
      <w:pPr>
        <w:pStyle w:val="ListParagraph"/>
        <w:numPr>
          <w:ilvl w:val="0"/>
          <w:numId w:val="1"/>
        </w:numPr>
        <w:rPr>
          <w:rFonts w:ascii="Arial" w:hAnsi="Arial" w:cs="Arial"/>
          <w:color w:val="000000"/>
          <w:sz w:val="24"/>
        </w:rPr>
      </w:pPr>
      <w:r>
        <w:rPr>
          <w:rFonts w:ascii="Arial" w:hAnsi="Arial" w:cs="Arial"/>
          <w:color w:val="000000"/>
          <w:sz w:val="24"/>
        </w:rPr>
        <w:t>D2 Capital gain from granting an option</w:t>
      </w:r>
    </w:p>
    <w:p w:rsidR="00013DD1" w:rsidRDefault="00013DD1" w:rsidP="002F45BE">
      <w:pPr>
        <w:pStyle w:val="ListParagraph"/>
        <w:numPr>
          <w:ilvl w:val="0"/>
          <w:numId w:val="1"/>
        </w:numPr>
        <w:rPr>
          <w:rFonts w:ascii="Arial" w:hAnsi="Arial" w:cs="Arial"/>
          <w:color w:val="000000"/>
          <w:sz w:val="24"/>
        </w:rPr>
      </w:pPr>
      <w:r>
        <w:rPr>
          <w:rFonts w:ascii="Arial" w:hAnsi="Arial" w:cs="Arial"/>
          <w:color w:val="000000"/>
          <w:sz w:val="24"/>
        </w:rPr>
        <w:t xml:space="preserve">K4 Gain or loss when a </w:t>
      </w:r>
      <w:r w:rsidR="00A655B5">
        <w:rPr>
          <w:rFonts w:ascii="Arial" w:hAnsi="Arial" w:cs="Arial"/>
          <w:color w:val="000000"/>
          <w:sz w:val="24"/>
        </w:rPr>
        <w:t>capital asset</w:t>
      </w:r>
      <w:r>
        <w:rPr>
          <w:rFonts w:ascii="Arial" w:hAnsi="Arial" w:cs="Arial"/>
          <w:color w:val="000000"/>
          <w:sz w:val="24"/>
        </w:rPr>
        <w:t xml:space="preserve"> becomes trading stock – topic 5</w:t>
      </w:r>
    </w:p>
    <w:p w:rsidR="00013DD1" w:rsidRDefault="00013DD1" w:rsidP="002F45BE">
      <w:pPr>
        <w:pStyle w:val="ListParagraph"/>
        <w:numPr>
          <w:ilvl w:val="0"/>
          <w:numId w:val="1"/>
        </w:numPr>
        <w:rPr>
          <w:rFonts w:ascii="Arial" w:hAnsi="Arial" w:cs="Arial"/>
          <w:color w:val="000000"/>
          <w:sz w:val="24"/>
        </w:rPr>
      </w:pPr>
      <w:r>
        <w:rPr>
          <w:rFonts w:ascii="Arial" w:hAnsi="Arial" w:cs="Arial"/>
          <w:color w:val="000000"/>
          <w:sz w:val="24"/>
        </w:rPr>
        <w:t xml:space="preserve">K7 Gain or loss on </w:t>
      </w:r>
      <w:r w:rsidR="00A655B5">
        <w:rPr>
          <w:rFonts w:ascii="Arial" w:hAnsi="Arial" w:cs="Arial"/>
          <w:color w:val="000000"/>
          <w:sz w:val="24"/>
        </w:rPr>
        <w:t>disposal</w:t>
      </w:r>
      <w:r>
        <w:rPr>
          <w:rFonts w:ascii="Arial" w:hAnsi="Arial" w:cs="Arial"/>
          <w:color w:val="000000"/>
          <w:sz w:val="24"/>
        </w:rPr>
        <w:t xml:space="preserve"> of asset that first returned a balancing adjustment – Topic 4</w:t>
      </w:r>
    </w:p>
    <w:p w:rsidR="00A655B5" w:rsidRDefault="00A655B5" w:rsidP="00A655B5">
      <w:pPr>
        <w:rPr>
          <w:rFonts w:ascii="Arial" w:hAnsi="Arial" w:cs="Arial"/>
          <w:color w:val="000000"/>
          <w:sz w:val="24"/>
        </w:rPr>
      </w:pPr>
    </w:p>
    <w:p w:rsidR="00A655B5" w:rsidRDefault="00A655B5" w:rsidP="00A655B5">
      <w:pPr>
        <w:rPr>
          <w:rFonts w:ascii="Arial" w:hAnsi="Arial" w:cs="Arial"/>
          <w:b/>
          <w:color w:val="000000"/>
          <w:sz w:val="24"/>
        </w:rPr>
      </w:pPr>
      <w:r>
        <w:rPr>
          <w:rFonts w:ascii="Arial" w:hAnsi="Arial" w:cs="Arial"/>
          <w:b/>
          <w:color w:val="000000"/>
          <w:sz w:val="24"/>
        </w:rPr>
        <w:t xml:space="preserve">A1 – Disposal of an asset </w:t>
      </w:r>
    </w:p>
    <w:p w:rsidR="00A655B5" w:rsidRPr="00553FC5" w:rsidRDefault="00EA4531" w:rsidP="00553FC5">
      <w:pPr>
        <w:rPr>
          <w:rFonts w:ascii="Arial" w:hAnsi="Arial" w:cs="Arial"/>
          <w:color w:val="000000"/>
          <w:sz w:val="24"/>
          <w:u w:val="single"/>
        </w:rPr>
      </w:pPr>
      <w:r w:rsidRPr="00553FC5">
        <w:rPr>
          <w:rFonts w:ascii="Arial" w:hAnsi="Arial" w:cs="Arial"/>
          <w:color w:val="000000"/>
          <w:sz w:val="24"/>
          <w:u w:val="single"/>
        </w:rPr>
        <w:t>Change of ownership occurs from you to another entity</w:t>
      </w:r>
    </w:p>
    <w:p w:rsidR="00EA4531" w:rsidRDefault="00EA4531" w:rsidP="002F45BE">
      <w:pPr>
        <w:pStyle w:val="ListParagraph"/>
        <w:numPr>
          <w:ilvl w:val="0"/>
          <w:numId w:val="1"/>
        </w:numPr>
        <w:rPr>
          <w:rFonts w:ascii="Arial" w:hAnsi="Arial" w:cs="Arial"/>
          <w:color w:val="000000"/>
          <w:sz w:val="24"/>
        </w:rPr>
      </w:pPr>
      <w:r>
        <w:rPr>
          <w:rFonts w:ascii="Arial" w:hAnsi="Arial" w:cs="Arial"/>
          <w:color w:val="000000"/>
          <w:sz w:val="24"/>
        </w:rPr>
        <w:t xml:space="preserve">Timing </w:t>
      </w:r>
    </w:p>
    <w:p w:rsidR="00EA4531" w:rsidRDefault="00EA4531" w:rsidP="002F45BE">
      <w:pPr>
        <w:pStyle w:val="ListParagraph"/>
        <w:numPr>
          <w:ilvl w:val="1"/>
          <w:numId w:val="1"/>
        </w:numPr>
        <w:rPr>
          <w:rFonts w:ascii="Arial" w:hAnsi="Arial" w:cs="Arial"/>
          <w:color w:val="000000"/>
          <w:sz w:val="24"/>
        </w:rPr>
      </w:pPr>
      <w:r>
        <w:rPr>
          <w:rFonts w:ascii="Arial" w:hAnsi="Arial" w:cs="Arial"/>
          <w:color w:val="000000"/>
          <w:sz w:val="24"/>
        </w:rPr>
        <w:t>Entering into a contract</w:t>
      </w:r>
    </w:p>
    <w:p w:rsidR="00EA4531" w:rsidRDefault="00EA4531" w:rsidP="002F45BE">
      <w:pPr>
        <w:pStyle w:val="ListParagraph"/>
        <w:numPr>
          <w:ilvl w:val="1"/>
          <w:numId w:val="1"/>
        </w:numPr>
        <w:rPr>
          <w:rFonts w:ascii="Arial" w:hAnsi="Arial" w:cs="Arial"/>
          <w:color w:val="000000"/>
          <w:sz w:val="24"/>
        </w:rPr>
      </w:pPr>
      <w:r>
        <w:rPr>
          <w:rFonts w:ascii="Arial" w:hAnsi="Arial" w:cs="Arial"/>
          <w:color w:val="000000"/>
          <w:sz w:val="24"/>
        </w:rPr>
        <w:t>Or if no contract -&gt; change of ownership occurs</w:t>
      </w:r>
    </w:p>
    <w:p w:rsidR="00EA4531" w:rsidRDefault="00EA4531" w:rsidP="002F45BE">
      <w:pPr>
        <w:pStyle w:val="ListParagraph"/>
        <w:numPr>
          <w:ilvl w:val="0"/>
          <w:numId w:val="1"/>
        </w:numPr>
        <w:rPr>
          <w:rFonts w:ascii="Arial" w:hAnsi="Arial" w:cs="Arial"/>
          <w:color w:val="000000"/>
          <w:sz w:val="24"/>
        </w:rPr>
      </w:pPr>
      <w:r>
        <w:rPr>
          <w:rFonts w:ascii="Arial" w:hAnsi="Arial" w:cs="Arial"/>
          <w:color w:val="000000"/>
          <w:sz w:val="24"/>
        </w:rPr>
        <w:t xml:space="preserve">Selling your family home – timing? </w:t>
      </w:r>
      <w:proofErr w:type="spellStart"/>
      <w:r>
        <w:rPr>
          <w:rFonts w:ascii="Arial" w:hAnsi="Arial" w:cs="Arial"/>
          <w:color w:val="000000"/>
          <w:sz w:val="24"/>
        </w:rPr>
        <w:t>Unconidtional</w:t>
      </w:r>
      <w:proofErr w:type="spellEnd"/>
    </w:p>
    <w:p w:rsidR="00EA4531" w:rsidRDefault="00EA4531" w:rsidP="002F45BE">
      <w:pPr>
        <w:pStyle w:val="ListParagraph"/>
        <w:numPr>
          <w:ilvl w:val="0"/>
          <w:numId w:val="1"/>
        </w:numPr>
        <w:rPr>
          <w:rFonts w:ascii="Arial" w:hAnsi="Arial" w:cs="Arial"/>
          <w:color w:val="000000"/>
          <w:sz w:val="24"/>
        </w:rPr>
      </w:pPr>
      <w:r>
        <w:rPr>
          <w:rFonts w:ascii="Arial" w:hAnsi="Arial" w:cs="Arial"/>
          <w:color w:val="000000"/>
          <w:sz w:val="24"/>
        </w:rPr>
        <w:t>Gift assets to others?</w:t>
      </w:r>
    </w:p>
    <w:p w:rsidR="00EA4531" w:rsidRDefault="00EA4531" w:rsidP="002F45BE">
      <w:pPr>
        <w:pStyle w:val="ListParagraph"/>
        <w:numPr>
          <w:ilvl w:val="1"/>
          <w:numId w:val="1"/>
        </w:numPr>
        <w:rPr>
          <w:rFonts w:ascii="Arial" w:hAnsi="Arial" w:cs="Arial"/>
          <w:color w:val="000000"/>
          <w:sz w:val="24"/>
        </w:rPr>
      </w:pPr>
      <w:r>
        <w:rPr>
          <w:rFonts w:ascii="Arial" w:hAnsi="Arial" w:cs="Arial"/>
          <w:color w:val="000000"/>
          <w:sz w:val="24"/>
        </w:rPr>
        <w:t>A1 event</w:t>
      </w:r>
    </w:p>
    <w:p w:rsidR="00EA4531" w:rsidRDefault="00EA4531" w:rsidP="002F45BE">
      <w:pPr>
        <w:pStyle w:val="ListParagraph"/>
        <w:numPr>
          <w:ilvl w:val="1"/>
          <w:numId w:val="1"/>
        </w:numPr>
        <w:rPr>
          <w:rFonts w:ascii="Arial" w:hAnsi="Arial" w:cs="Arial"/>
          <w:color w:val="000000"/>
          <w:sz w:val="24"/>
        </w:rPr>
      </w:pPr>
      <w:r>
        <w:rPr>
          <w:rFonts w:ascii="Arial" w:hAnsi="Arial" w:cs="Arial"/>
          <w:color w:val="000000"/>
          <w:sz w:val="24"/>
        </w:rPr>
        <w:t>No cash changes hand</w:t>
      </w:r>
    </w:p>
    <w:p w:rsidR="00EA4531" w:rsidRDefault="00EA4531" w:rsidP="002F45BE">
      <w:pPr>
        <w:pStyle w:val="ListParagraph"/>
        <w:numPr>
          <w:ilvl w:val="1"/>
          <w:numId w:val="1"/>
        </w:numPr>
        <w:rPr>
          <w:rFonts w:ascii="Arial" w:hAnsi="Arial" w:cs="Arial"/>
          <w:color w:val="000000"/>
          <w:sz w:val="24"/>
        </w:rPr>
      </w:pPr>
      <w:r>
        <w:rPr>
          <w:rFonts w:ascii="Arial" w:hAnsi="Arial" w:cs="Arial"/>
          <w:color w:val="000000"/>
          <w:sz w:val="24"/>
        </w:rPr>
        <w:t>Proceeds -&gt; Step 2, proceeds modification = MV (market value)</w:t>
      </w:r>
    </w:p>
    <w:p w:rsidR="00553FC5" w:rsidRDefault="00553FC5" w:rsidP="00553FC5">
      <w:pPr>
        <w:rPr>
          <w:rFonts w:ascii="Arial" w:hAnsi="Arial" w:cs="Arial"/>
          <w:b/>
          <w:color w:val="000000"/>
          <w:sz w:val="24"/>
        </w:rPr>
      </w:pPr>
      <w:r>
        <w:rPr>
          <w:rFonts w:ascii="Arial" w:hAnsi="Arial" w:cs="Arial"/>
          <w:b/>
          <w:color w:val="000000"/>
          <w:sz w:val="24"/>
        </w:rPr>
        <w:t xml:space="preserve">C1 – Loss or destruction of an asset </w:t>
      </w:r>
    </w:p>
    <w:p w:rsidR="00553FC5" w:rsidRDefault="00553FC5" w:rsidP="00553FC5">
      <w:pPr>
        <w:tabs>
          <w:tab w:val="left" w:pos="1568"/>
        </w:tabs>
        <w:rPr>
          <w:rFonts w:ascii="Arial" w:hAnsi="Arial" w:cs="Arial"/>
          <w:color w:val="000000"/>
          <w:sz w:val="24"/>
          <w:u w:val="single"/>
        </w:rPr>
      </w:pPr>
      <w:r>
        <w:rPr>
          <w:rFonts w:ascii="Arial" w:hAnsi="Arial" w:cs="Arial"/>
          <w:color w:val="000000"/>
          <w:sz w:val="24"/>
          <w:u w:val="single"/>
        </w:rPr>
        <w:t xml:space="preserve">Asset Destroyed -&gt; C1 </w:t>
      </w:r>
    </w:p>
    <w:p w:rsidR="00553FC5" w:rsidRDefault="00553FC5"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Timing:</w:t>
      </w:r>
    </w:p>
    <w:p w:rsidR="00553FC5" w:rsidRDefault="00553FC5" w:rsidP="002F45BE">
      <w:pPr>
        <w:pStyle w:val="ListParagraph"/>
        <w:numPr>
          <w:ilvl w:val="1"/>
          <w:numId w:val="1"/>
        </w:numPr>
        <w:tabs>
          <w:tab w:val="left" w:pos="1568"/>
        </w:tabs>
        <w:rPr>
          <w:rFonts w:ascii="Arial" w:hAnsi="Arial" w:cs="Arial"/>
          <w:color w:val="000000"/>
          <w:sz w:val="24"/>
        </w:rPr>
      </w:pPr>
      <w:r>
        <w:rPr>
          <w:rFonts w:ascii="Arial" w:hAnsi="Arial" w:cs="Arial"/>
          <w:color w:val="000000"/>
          <w:sz w:val="24"/>
        </w:rPr>
        <w:t xml:space="preserve">Compensation first received, or </w:t>
      </w:r>
    </w:p>
    <w:p w:rsidR="00553FC5" w:rsidRDefault="00553FC5" w:rsidP="002F45BE">
      <w:pPr>
        <w:pStyle w:val="ListParagraph"/>
        <w:numPr>
          <w:ilvl w:val="1"/>
          <w:numId w:val="1"/>
        </w:numPr>
        <w:tabs>
          <w:tab w:val="left" w:pos="1568"/>
        </w:tabs>
        <w:rPr>
          <w:rFonts w:ascii="Arial" w:hAnsi="Arial" w:cs="Arial"/>
          <w:color w:val="000000"/>
          <w:sz w:val="24"/>
        </w:rPr>
      </w:pPr>
      <w:r>
        <w:rPr>
          <w:rFonts w:ascii="Arial" w:hAnsi="Arial" w:cs="Arial"/>
          <w:color w:val="000000"/>
          <w:sz w:val="24"/>
        </w:rPr>
        <w:t>If no compensation -&gt; Loss is discovered/destruction occurred</w:t>
      </w:r>
    </w:p>
    <w:p w:rsidR="00553FC5" w:rsidRDefault="00553FC5" w:rsidP="00553FC5">
      <w:pPr>
        <w:tabs>
          <w:tab w:val="left" w:pos="1568"/>
        </w:tabs>
        <w:rPr>
          <w:rFonts w:ascii="Arial" w:hAnsi="Arial" w:cs="Arial"/>
          <w:color w:val="000000"/>
          <w:sz w:val="24"/>
          <w:u w:val="single"/>
        </w:rPr>
      </w:pPr>
      <w:r>
        <w:rPr>
          <w:rFonts w:ascii="Arial" w:hAnsi="Arial" w:cs="Arial"/>
          <w:color w:val="000000"/>
          <w:sz w:val="24"/>
          <w:u w:val="single"/>
        </w:rPr>
        <w:t xml:space="preserve">Part of asset destroyed -&gt; </w:t>
      </w:r>
      <w:r>
        <w:rPr>
          <w:rFonts w:ascii="Arial" w:hAnsi="Arial" w:cs="Arial"/>
          <w:b/>
          <w:color w:val="000000"/>
          <w:sz w:val="24"/>
          <w:u w:val="single"/>
        </w:rPr>
        <w:t>NOT C1</w:t>
      </w:r>
    </w:p>
    <w:p w:rsidR="00553FC5" w:rsidRPr="00553FC5" w:rsidRDefault="00553FC5" w:rsidP="002F45BE">
      <w:pPr>
        <w:pStyle w:val="ListParagraph"/>
        <w:numPr>
          <w:ilvl w:val="0"/>
          <w:numId w:val="1"/>
        </w:numPr>
        <w:tabs>
          <w:tab w:val="left" w:pos="1568"/>
        </w:tabs>
        <w:rPr>
          <w:rFonts w:ascii="Arial" w:hAnsi="Arial" w:cs="Arial"/>
          <w:color w:val="000000"/>
          <w:sz w:val="24"/>
          <w:u w:val="single"/>
        </w:rPr>
      </w:pPr>
      <w:r>
        <w:rPr>
          <w:rFonts w:ascii="Arial" w:hAnsi="Arial" w:cs="Arial"/>
          <w:color w:val="000000"/>
          <w:sz w:val="24"/>
        </w:rPr>
        <w:t>Receive no compensation</w:t>
      </w:r>
    </w:p>
    <w:p w:rsidR="00553FC5" w:rsidRPr="00553FC5" w:rsidRDefault="00553FC5" w:rsidP="002F45BE">
      <w:pPr>
        <w:pStyle w:val="ListParagraph"/>
        <w:numPr>
          <w:ilvl w:val="0"/>
          <w:numId w:val="1"/>
        </w:numPr>
        <w:tabs>
          <w:tab w:val="left" w:pos="1568"/>
        </w:tabs>
        <w:rPr>
          <w:rFonts w:ascii="Arial" w:hAnsi="Arial" w:cs="Arial"/>
          <w:color w:val="000000"/>
          <w:sz w:val="24"/>
          <w:u w:val="single"/>
        </w:rPr>
      </w:pPr>
      <w:r>
        <w:rPr>
          <w:rFonts w:ascii="Arial" w:hAnsi="Arial" w:cs="Arial"/>
          <w:color w:val="000000"/>
          <w:sz w:val="24"/>
        </w:rPr>
        <w:t>Receive compensation and do nothing</w:t>
      </w:r>
    </w:p>
    <w:p w:rsidR="00553FC5" w:rsidRPr="0066502A" w:rsidRDefault="00553FC5" w:rsidP="002F45BE">
      <w:pPr>
        <w:pStyle w:val="ListParagraph"/>
        <w:numPr>
          <w:ilvl w:val="0"/>
          <w:numId w:val="1"/>
        </w:numPr>
        <w:tabs>
          <w:tab w:val="left" w:pos="1568"/>
        </w:tabs>
        <w:rPr>
          <w:rFonts w:ascii="Arial" w:hAnsi="Arial" w:cs="Arial"/>
          <w:color w:val="000000"/>
          <w:sz w:val="24"/>
          <w:u w:val="single"/>
        </w:rPr>
      </w:pPr>
      <w:r>
        <w:rPr>
          <w:rFonts w:ascii="Arial" w:hAnsi="Arial" w:cs="Arial"/>
          <w:color w:val="000000"/>
          <w:sz w:val="24"/>
        </w:rPr>
        <w:t>Receive compensation, use the compensation</w:t>
      </w:r>
    </w:p>
    <w:p w:rsidR="0066502A" w:rsidRDefault="0066502A" w:rsidP="0066502A">
      <w:pPr>
        <w:tabs>
          <w:tab w:val="left" w:pos="1568"/>
        </w:tabs>
        <w:rPr>
          <w:rFonts w:ascii="Arial" w:hAnsi="Arial" w:cs="Arial"/>
          <w:color w:val="000000"/>
          <w:sz w:val="24"/>
          <w:u w:val="single"/>
        </w:rPr>
      </w:pPr>
    </w:p>
    <w:p w:rsidR="0066502A" w:rsidRDefault="0066502A" w:rsidP="0066502A">
      <w:pPr>
        <w:tabs>
          <w:tab w:val="left" w:pos="1568"/>
        </w:tabs>
        <w:rPr>
          <w:rFonts w:ascii="Arial" w:hAnsi="Arial" w:cs="Arial"/>
          <w:color w:val="000000"/>
          <w:sz w:val="24"/>
          <w:u w:val="single"/>
        </w:rPr>
      </w:pPr>
    </w:p>
    <w:p w:rsidR="00304B5A" w:rsidRDefault="00304B5A" w:rsidP="0066502A">
      <w:pPr>
        <w:tabs>
          <w:tab w:val="left" w:pos="1568"/>
        </w:tabs>
        <w:rPr>
          <w:rFonts w:ascii="Arial" w:hAnsi="Arial" w:cs="Arial"/>
          <w:b/>
          <w:color w:val="000000"/>
          <w:sz w:val="24"/>
        </w:rPr>
      </w:pPr>
      <w:r>
        <w:rPr>
          <w:rFonts w:ascii="Arial" w:hAnsi="Arial" w:cs="Arial"/>
          <w:b/>
          <w:color w:val="000000"/>
          <w:sz w:val="24"/>
        </w:rPr>
        <w:lastRenderedPageBreak/>
        <w:t>D1 – Creating contractual or other rights</w:t>
      </w:r>
    </w:p>
    <w:p w:rsidR="00304B5A" w:rsidRDefault="00304B5A" w:rsidP="0066502A">
      <w:pPr>
        <w:tabs>
          <w:tab w:val="left" w:pos="1568"/>
        </w:tabs>
        <w:rPr>
          <w:rFonts w:ascii="Arial" w:hAnsi="Arial" w:cs="Arial"/>
          <w:color w:val="000000"/>
          <w:sz w:val="24"/>
          <w:u w:val="single"/>
        </w:rPr>
      </w:pPr>
      <w:r>
        <w:rPr>
          <w:rFonts w:ascii="Arial" w:hAnsi="Arial" w:cs="Arial"/>
          <w:color w:val="000000"/>
          <w:sz w:val="24"/>
          <w:u w:val="single"/>
        </w:rPr>
        <w:t>Create a contractual right -&gt; Applies to most contracts</w:t>
      </w:r>
    </w:p>
    <w:p w:rsidR="00304B5A" w:rsidRDefault="00304B5A" w:rsidP="002F45BE">
      <w:pPr>
        <w:pStyle w:val="ListParagraph"/>
        <w:numPr>
          <w:ilvl w:val="0"/>
          <w:numId w:val="1"/>
        </w:numPr>
        <w:tabs>
          <w:tab w:val="left" w:pos="1568"/>
        </w:tabs>
        <w:rPr>
          <w:rFonts w:ascii="Arial" w:hAnsi="Arial" w:cs="Arial"/>
          <w:color w:val="000000"/>
          <w:sz w:val="24"/>
        </w:rPr>
      </w:pPr>
      <w:proofErr w:type="gramStart"/>
      <w:r>
        <w:rPr>
          <w:rFonts w:ascii="Arial" w:hAnsi="Arial" w:cs="Arial"/>
          <w:color w:val="000000"/>
          <w:sz w:val="24"/>
        </w:rPr>
        <w:t>Timing,</w:t>
      </w:r>
      <w:proofErr w:type="gramEnd"/>
      <w:r>
        <w:rPr>
          <w:rFonts w:ascii="Arial" w:hAnsi="Arial" w:cs="Arial"/>
          <w:color w:val="000000"/>
          <w:sz w:val="24"/>
        </w:rPr>
        <w:t xml:space="preserve"> enter into contract</w:t>
      </w:r>
    </w:p>
    <w:p w:rsidR="00304B5A" w:rsidRDefault="00304B5A"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Other party often has event C2 </w:t>
      </w:r>
    </w:p>
    <w:p w:rsidR="00304B5A" w:rsidRDefault="00304B5A"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D1, usually a gain</w:t>
      </w:r>
    </w:p>
    <w:p w:rsidR="00304B5A" w:rsidRPr="00304B5A" w:rsidRDefault="00304B5A" w:rsidP="002F45BE">
      <w:pPr>
        <w:pStyle w:val="ListParagraph"/>
        <w:numPr>
          <w:ilvl w:val="0"/>
          <w:numId w:val="1"/>
        </w:numPr>
        <w:tabs>
          <w:tab w:val="left" w:pos="1568"/>
        </w:tabs>
        <w:rPr>
          <w:rFonts w:ascii="Arial" w:hAnsi="Arial" w:cs="Arial"/>
          <w:color w:val="000000"/>
          <w:sz w:val="24"/>
        </w:rPr>
      </w:pPr>
      <w:r>
        <w:rPr>
          <w:rFonts w:ascii="Arial" w:hAnsi="Arial" w:cs="Arial"/>
          <w:b/>
          <w:color w:val="FF0000"/>
          <w:sz w:val="24"/>
        </w:rPr>
        <w:t xml:space="preserve">‘Ignore D1’ if it results in another CGT Event -&gt; Combine D1 with other event </w:t>
      </w:r>
    </w:p>
    <w:p w:rsidR="00304B5A" w:rsidRDefault="00304B5A" w:rsidP="00304B5A">
      <w:pPr>
        <w:tabs>
          <w:tab w:val="left" w:pos="1568"/>
        </w:tabs>
        <w:rPr>
          <w:rFonts w:ascii="Arial" w:hAnsi="Arial" w:cs="Arial"/>
          <w:color w:val="000000"/>
          <w:sz w:val="24"/>
        </w:rPr>
      </w:pPr>
      <w:r>
        <w:rPr>
          <w:rFonts w:ascii="Arial" w:hAnsi="Arial" w:cs="Arial"/>
          <w:color w:val="000000"/>
          <w:sz w:val="24"/>
        </w:rPr>
        <w:t xml:space="preserve">Examples </w:t>
      </w:r>
    </w:p>
    <w:p w:rsidR="00304B5A" w:rsidRDefault="00304B5A"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Enter into contract to sell property and then sell the property?</w:t>
      </w:r>
    </w:p>
    <w:p w:rsidR="00304B5A" w:rsidRDefault="00304B5A"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Agree to option terms, received money?</w:t>
      </w:r>
    </w:p>
    <w:p w:rsidR="00304B5A" w:rsidRDefault="00304B5A"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Entering into restraint of trade agreement, receive payment</w:t>
      </w:r>
    </w:p>
    <w:p w:rsidR="00304B5A" w:rsidRDefault="00304B5A" w:rsidP="002F45BE">
      <w:pPr>
        <w:pStyle w:val="ListParagraph"/>
        <w:numPr>
          <w:ilvl w:val="0"/>
          <w:numId w:val="1"/>
        </w:numPr>
        <w:tabs>
          <w:tab w:val="left" w:pos="1568"/>
        </w:tabs>
        <w:rPr>
          <w:rFonts w:ascii="Arial" w:hAnsi="Arial" w:cs="Arial"/>
          <w:color w:val="000000"/>
          <w:sz w:val="24"/>
        </w:rPr>
      </w:pPr>
      <w:proofErr w:type="gramStart"/>
      <w:r>
        <w:rPr>
          <w:rFonts w:ascii="Arial" w:hAnsi="Arial" w:cs="Arial"/>
          <w:color w:val="000000"/>
          <w:sz w:val="24"/>
        </w:rPr>
        <w:t>Entering into</w:t>
      </w:r>
      <w:proofErr w:type="gramEnd"/>
      <w:r>
        <w:rPr>
          <w:rFonts w:ascii="Arial" w:hAnsi="Arial" w:cs="Arial"/>
          <w:color w:val="000000"/>
          <w:sz w:val="24"/>
        </w:rPr>
        <w:t xml:space="preserve"> a restrictive covenant, receive money</w:t>
      </w:r>
    </w:p>
    <w:p w:rsidR="00304B5A" w:rsidRPr="000B42CF" w:rsidRDefault="00304B5A"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Receiving payment for withdrawing an objection to a proposed development </w:t>
      </w:r>
      <w:r w:rsidR="00EC2F13">
        <w:rPr>
          <w:rFonts w:ascii="Arial" w:hAnsi="Arial" w:cs="Arial"/>
          <w:color w:val="000000"/>
          <w:sz w:val="24"/>
        </w:rPr>
        <w:t xml:space="preserve"> </w:t>
      </w:r>
    </w:p>
    <w:p w:rsidR="0080606C" w:rsidRDefault="0080606C" w:rsidP="0066502A">
      <w:pPr>
        <w:tabs>
          <w:tab w:val="left" w:pos="1568"/>
        </w:tabs>
        <w:rPr>
          <w:rFonts w:ascii="Arial" w:hAnsi="Arial" w:cs="Arial"/>
          <w:b/>
          <w:color w:val="000000"/>
          <w:sz w:val="24"/>
        </w:rPr>
      </w:pPr>
      <w:r>
        <w:rPr>
          <w:rFonts w:ascii="Arial" w:hAnsi="Arial" w:cs="Arial"/>
          <w:b/>
          <w:color w:val="000000"/>
          <w:sz w:val="24"/>
        </w:rPr>
        <w:t>D2 – Granting an Option</w:t>
      </w:r>
    </w:p>
    <w:p w:rsidR="0080606C" w:rsidRDefault="0080606C" w:rsidP="0066502A">
      <w:pPr>
        <w:tabs>
          <w:tab w:val="left" w:pos="1568"/>
        </w:tabs>
        <w:rPr>
          <w:rFonts w:ascii="Arial" w:hAnsi="Arial" w:cs="Arial"/>
          <w:color w:val="000000"/>
          <w:sz w:val="24"/>
          <w:u w:val="single"/>
        </w:rPr>
      </w:pPr>
      <w:r>
        <w:rPr>
          <w:rFonts w:ascii="Arial" w:hAnsi="Arial" w:cs="Arial"/>
          <w:color w:val="000000"/>
          <w:sz w:val="24"/>
          <w:u w:val="single"/>
        </w:rPr>
        <w:t>You grant, renew, extend option:</w:t>
      </w:r>
    </w:p>
    <w:p w:rsidR="0080606C" w:rsidRDefault="0080606C"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Timing, when that happens</w:t>
      </w:r>
    </w:p>
    <w:p w:rsidR="0080606C" w:rsidRDefault="0080606C" w:rsidP="0080606C">
      <w:pPr>
        <w:tabs>
          <w:tab w:val="left" w:pos="1568"/>
        </w:tabs>
        <w:rPr>
          <w:rFonts w:ascii="Arial" w:hAnsi="Arial" w:cs="Arial"/>
          <w:color w:val="000000"/>
          <w:sz w:val="24"/>
        </w:rPr>
      </w:pPr>
      <w:r>
        <w:rPr>
          <w:rFonts w:ascii="Arial" w:hAnsi="Arial" w:cs="Arial"/>
          <w:color w:val="000000"/>
          <w:sz w:val="24"/>
        </w:rPr>
        <w:t>Options on personal use assets and collectibles</w:t>
      </w:r>
    </w:p>
    <w:p w:rsidR="0080606C" w:rsidRDefault="0080606C" w:rsidP="002F45BE">
      <w:pPr>
        <w:pStyle w:val="ListParagraph"/>
        <w:numPr>
          <w:ilvl w:val="1"/>
          <w:numId w:val="1"/>
        </w:numPr>
        <w:tabs>
          <w:tab w:val="left" w:pos="1568"/>
        </w:tabs>
        <w:rPr>
          <w:rFonts w:ascii="Arial" w:hAnsi="Arial" w:cs="Arial"/>
          <w:color w:val="000000"/>
          <w:sz w:val="24"/>
        </w:rPr>
      </w:pPr>
      <w:r>
        <w:rPr>
          <w:rFonts w:ascii="Arial" w:hAnsi="Arial" w:cs="Arial"/>
          <w:color w:val="000000"/>
          <w:sz w:val="24"/>
        </w:rPr>
        <w:t>Takes on form of those assets, may be disregarded</w:t>
      </w:r>
    </w:p>
    <w:p w:rsidR="0080606C" w:rsidRDefault="00CC781C" w:rsidP="0080606C">
      <w:pPr>
        <w:tabs>
          <w:tab w:val="left" w:pos="1568"/>
        </w:tabs>
        <w:rPr>
          <w:rFonts w:ascii="Arial" w:hAnsi="Arial" w:cs="Arial"/>
          <w:color w:val="000000"/>
          <w:sz w:val="24"/>
          <w:u w:val="single"/>
        </w:rPr>
      </w:pPr>
      <w:r>
        <w:rPr>
          <w:rFonts w:ascii="Arial" w:hAnsi="Arial" w:cs="Arial"/>
          <w:color w:val="000000"/>
          <w:sz w:val="24"/>
          <w:u w:val="single"/>
        </w:rPr>
        <w:t>D2, always a gain:</w:t>
      </w:r>
    </w:p>
    <w:p w:rsidR="00CC781C" w:rsidRDefault="00CC781C"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Receive money for writing (agreeing to) the option </w:t>
      </w:r>
    </w:p>
    <w:p w:rsidR="00CC781C" w:rsidRDefault="00CC781C"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Other party, holder/grantee, then decides what happens next </w:t>
      </w:r>
    </w:p>
    <w:p w:rsidR="00CC781C" w:rsidRDefault="00CC781C" w:rsidP="002F45BE">
      <w:pPr>
        <w:pStyle w:val="ListParagraph"/>
        <w:numPr>
          <w:ilvl w:val="1"/>
          <w:numId w:val="1"/>
        </w:numPr>
        <w:tabs>
          <w:tab w:val="left" w:pos="1568"/>
        </w:tabs>
        <w:rPr>
          <w:rFonts w:ascii="Arial" w:hAnsi="Arial" w:cs="Arial"/>
          <w:color w:val="000000"/>
          <w:sz w:val="24"/>
        </w:rPr>
      </w:pPr>
      <w:r>
        <w:rPr>
          <w:rFonts w:ascii="Arial" w:hAnsi="Arial" w:cs="Arial"/>
          <w:color w:val="000000"/>
          <w:sz w:val="24"/>
        </w:rPr>
        <w:t>Option not exercised -&gt; D2 for grantor and C2 for Grantee</w:t>
      </w:r>
    </w:p>
    <w:p w:rsidR="00CC781C" w:rsidRDefault="00CC781C" w:rsidP="002F45BE">
      <w:pPr>
        <w:pStyle w:val="ListParagraph"/>
        <w:numPr>
          <w:ilvl w:val="1"/>
          <w:numId w:val="1"/>
        </w:numPr>
        <w:tabs>
          <w:tab w:val="left" w:pos="1568"/>
        </w:tabs>
        <w:rPr>
          <w:rFonts w:ascii="Arial" w:hAnsi="Arial" w:cs="Arial"/>
          <w:color w:val="000000"/>
          <w:sz w:val="24"/>
        </w:rPr>
      </w:pPr>
      <w:r>
        <w:rPr>
          <w:rFonts w:ascii="Arial" w:hAnsi="Arial" w:cs="Arial"/>
          <w:color w:val="000000"/>
          <w:sz w:val="24"/>
        </w:rPr>
        <w:t>Grantor sells an asset -&gt; Call option</w:t>
      </w:r>
    </w:p>
    <w:p w:rsidR="00CC781C" w:rsidRDefault="00CC781C" w:rsidP="002F45BE">
      <w:pPr>
        <w:pStyle w:val="ListParagraph"/>
        <w:numPr>
          <w:ilvl w:val="1"/>
          <w:numId w:val="1"/>
        </w:numPr>
        <w:tabs>
          <w:tab w:val="left" w:pos="1568"/>
        </w:tabs>
        <w:rPr>
          <w:rFonts w:ascii="Arial" w:hAnsi="Arial" w:cs="Arial"/>
          <w:color w:val="000000"/>
          <w:sz w:val="24"/>
        </w:rPr>
      </w:pPr>
      <w:r>
        <w:rPr>
          <w:rFonts w:ascii="Arial" w:hAnsi="Arial" w:cs="Arial"/>
          <w:color w:val="000000"/>
          <w:sz w:val="24"/>
        </w:rPr>
        <w:t xml:space="preserve">Grantor buys an asset -&gt; Put option </w:t>
      </w:r>
    </w:p>
    <w:p w:rsidR="000B42CF" w:rsidRDefault="000B42CF" w:rsidP="000B42CF">
      <w:pPr>
        <w:tabs>
          <w:tab w:val="left" w:pos="1568"/>
        </w:tabs>
        <w:rPr>
          <w:rFonts w:ascii="Arial" w:hAnsi="Arial" w:cs="Arial"/>
          <w:color w:val="000000"/>
          <w:sz w:val="24"/>
        </w:rPr>
      </w:pPr>
    </w:p>
    <w:p w:rsidR="000B42CF" w:rsidRDefault="000B42CF" w:rsidP="000B42CF">
      <w:pPr>
        <w:tabs>
          <w:tab w:val="left" w:pos="1568"/>
        </w:tabs>
        <w:rPr>
          <w:rFonts w:ascii="Arial" w:hAnsi="Arial" w:cs="Arial"/>
          <w:b/>
          <w:color w:val="000000"/>
          <w:sz w:val="24"/>
        </w:rPr>
      </w:pPr>
      <w:r>
        <w:rPr>
          <w:rFonts w:ascii="Arial" w:hAnsi="Arial" w:cs="Arial"/>
          <w:b/>
          <w:color w:val="000000"/>
          <w:sz w:val="24"/>
        </w:rPr>
        <w:t>C2 – Cancellation, surrender &amp; similar endings</w:t>
      </w:r>
    </w:p>
    <w:p w:rsidR="000B42CF" w:rsidRDefault="000B42CF" w:rsidP="000B42CF">
      <w:pPr>
        <w:tabs>
          <w:tab w:val="left" w:pos="1568"/>
        </w:tabs>
        <w:rPr>
          <w:rFonts w:ascii="Arial" w:hAnsi="Arial" w:cs="Arial"/>
          <w:color w:val="000000"/>
          <w:sz w:val="24"/>
          <w:u w:val="single"/>
        </w:rPr>
      </w:pPr>
      <w:r>
        <w:rPr>
          <w:rFonts w:ascii="Arial" w:hAnsi="Arial" w:cs="Arial"/>
          <w:color w:val="000000"/>
          <w:sz w:val="24"/>
          <w:u w:val="single"/>
        </w:rPr>
        <w:t xml:space="preserve">Intangible CGT asset ends: </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Redeemed or cancelled, released, discharged or satisfied, expiring, abandoned, surrendered or forfeited, exercised.</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Option contract is not exercised </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Contractual right ends -&gt; Restrictive covenant period ends</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Contractual rights </w:t>
      </w:r>
      <w:proofErr w:type="gramStart"/>
      <w:r>
        <w:rPr>
          <w:rFonts w:ascii="Arial" w:hAnsi="Arial" w:cs="Arial"/>
          <w:color w:val="000000"/>
          <w:sz w:val="24"/>
        </w:rPr>
        <w:t>ends</w:t>
      </w:r>
      <w:proofErr w:type="gramEnd"/>
      <w:r>
        <w:rPr>
          <w:rFonts w:ascii="Arial" w:hAnsi="Arial" w:cs="Arial"/>
          <w:color w:val="000000"/>
          <w:sz w:val="24"/>
        </w:rPr>
        <w:t xml:space="preserve"> -&gt; Restraint of trade period ends </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Option is </w:t>
      </w:r>
      <w:proofErr w:type="spellStart"/>
      <w:r>
        <w:rPr>
          <w:rFonts w:ascii="Arial" w:hAnsi="Arial" w:cs="Arial"/>
          <w:color w:val="000000"/>
          <w:sz w:val="24"/>
        </w:rPr>
        <w:t>excercised</w:t>
      </w:r>
      <w:proofErr w:type="spellEnd"/>
      <w:r>
        <w:rPr>
          <w:rFonts w:ascii="Arial" w:hAnsi="Arial" w:cs="Arial"/>
          <w:color w:val="000000"/>
          <w:sz w:val="24"/>
        </w:rPr>
        <w:t xml:space="preserve"> -&gt; Asset sold or purchased, treat C2 with Disposal or purchase of asset </w:t>
      </w:r>
    </w:p>
    <w:p w:rsidR="000B42CF" w:rsidRDefault="000B42CF" w:rsidP="000B42CF">
      <w:pPr>
        <w:tabs>
          <w:tab w:val="left" w:pos="1568"/>
        </w:tabs>
        <w:rPr>
          <w:rFonts w:ascii="Arial" w:hAnsi="Arial" w:cs="Arial"/>
          <w:color w:val="000000"/>
          <w:sz w:val="24"/>
        </w:rPr>
      </w:pPr>
      <w:r>
        <w:rPr>
          <w:rFonts w:ascii="Arial" w:hAnsi="Arial" w:cs="Arial"/>
          <w:color w:val="000000"/>
          <w:sz w:val="24"/>
        </w:rPr>
        <w:t xml:space="preserve">Timing problem: </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Outcome known later, pay money now</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But C2 timing = When entered into contract -&gt; Re-open tax return</w:t>
      </w:r>
    </w:p>
    <w:p w:rsidR="000B42CF" w:rsidRDefault="000B42CF" w:rsidP="000B42CF">
      <w:pPr>
        <w:tabs>
          <w:tab w:val="left" w:pos="1568"/>
        </w:tabs>
        <w:rPr>
          <w:rFonts w:ascii="Arial" w:hAnsi="Arial" w:cs="Arial"/>
          <w:b/>
          <w:color w:val="000000"/>
          <w:sz w:val="24"/>
        </w:rPr>
      </w:pPr>
      <w:r>
        <w:rPr>
          <w:rFonts w:ascii="Arial" w:hAnsi="Arial" w:cs="Arial"/>
          <w:b/>
          <w:color w:val="000000"/>
          <w:sz w:val="24"/>
        </w:rPr>
        <w:lastRenderedPageBreak/>
        <w:t>Options – relationship between the two parties</w:t>
      </w:r>
    </w:p>
    <w:p w:rsidR="000B42CF" w:rsidRDefault="000B42CF" w:rsidP="000B42CF">
      <w:pPr>
        <w:tabs>
          <w:tab w:val="left" w:pos="1568"/>
        </w:tabs>
        <w:rPr>
          <w:rFonts w:ascii="Arial" w:hAnsi="Arial" w:cs="Arial"/>
          <w:color w:val="000000"/>
          <w:sz w:val="24"/>
          <w:u w:val="single"/>
        </w:rPr>
      </w:pPr>
      <w:r>
        <w:rPr>
          <w:rFonts w:ascii="Arial" w:hAnsi="Arial" w:cs="Arial"/>
          <w:color w:val="000000"/>
          <w:sz w:val="24"/>
        </w:rPr>
        <w:softHyphen/>
      </w:r>
      <w:r>
        <w:rPr>
          <w:rFonts w:ascii="Arial" w:hAnsi="Arial" w:cs="Arial"/>
          <w:color w:val="000000"/>
          <w:sz w:val="24"/>
          <w:u w:val="single"/>
        </w:rPr>
        <w:t xml:space="preserve">Holder paid for the option: </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Exercises, buys underlying asset -&gt; Call option</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Grantor, Event A1 -&gt; Roll D2 into A1 -&gt; Add D2 Gain to proceeds</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Grantee, no CGT event -&gt; Establish cost base of asset -&gt; Roll C2 loss into cost base -&gt; Add to purchase price </w:t>
      </w:r>
    </w:p>
    <w:p w:rsidR="000B42CF" w:rsidRDefault="000B42CF" w:rsidP="000B42CF">
      <w:pPr>
        <w:tabs>
          <w:tab w:val="left" w:pos="1568"/>
        </w:tabs>
        <w:rPr>
          <w:rFonts w:ascii="Arial" w:hAnsi="Arial" w:cs="Arial"/>
          <w:color w:val="000000"/>
          <w:sz w:val="24"/>
        </w:rPr>
      </w:pPr>
    </w:p>
    <w:p w:rsidR="000B42CF" w:rsidRDefault="000B42CF" w:rsidP="000B42CF">
      <w:pPr>
        <w:tabs>
          <w:tab w:val="left" w:pos="1568"/>
        </w:tabs>
        <w:rPr>
          <w:rFonts w:ascii="Arial" w:hAnsi="Arial" w:cs="Arial"/>
          <w:color w:val="000000"/>
          <w:sz w:val="24"/>
          <w:u w:val="single"/>
        </w:rPr>
      </w:pPr>
      <w:r>
        <w:rPr>
          <w:rFonts w:ascii="Arial" w:hAnsi="Arial" w:cs="Arial"/>
          <w:color w:val="000000"/>
          <w:sz w:val="24"/>
          <w:u w:val="single"/>
        </w:rPr>
        <w:t xml:space="preserve">Holder paid for the option: </w:t>
      </w:r>
    </w:p>
    <w:p w:rsidR="000B42CF" w:rsidRDefault="00492B68"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Exercises</w:t>
      </w:r>
      <w:r w:rsidR="000B42CF">
        <w:rPr>
          <w:rFonts w:ascii="Arial" w:hAnsi="Arial" w:cs="Arial"/>
          <w:color w:val="000000"/>
          <w:sz w:val="24"/>
        </w:rPr>
        <w:t xml:space="preserve"> sell underlying asset -&gt; Put option</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Grantor has no CGT event -&gt; Establishes cost base of asset -&gt; Roll D2 into cost base -&gt; Reduce cost base with D2 Gain </w:t>
      </w:r>
    </w:p>
    <w:p w:rsidR="000B42CF" w:rsidRDefault="000B42CF" w:rsidP="002F45BE">
      <w:pPr>
        <w:pStyle w:val="ListParagraph"/>
        <w:numPr>
          <w:ilvl w:val="0"/>
          <w:numId w:val="1"/>
        </w:numPr>
        <w:tabs>
          <w:tab w:val="left" w:pos="1568"/>
        </w:tabs>
        <w:rPr>
          <w:rFonts w:ascii="Arial" w:hAnsi="Arial" w:cs="Arial"/>
          <w:color w:val="000000"/>
          <w:sz w:val="24"/>
        </w:rPr>
      </w:pPr>
      <w:r>
        <w:rPr>
          <w:rFonts w:ascii="Arial" w:hAnsi="Arial" w:cs="Arial"/>
          <w:color w:val="000000"/>
          <w:sz w:val="24"/>
        </w:rPr>
        <w:t xml:space="preserve">Grantee has event A1 -&gt; Roll C2 loss into cost base -&gt; Add to purchase price </w:t>
      </w:r>
    </w:p>
    <w:p w:rsidR="00492B68" w:rsidRDefault="00492B68" w:rsidP="00492B68">
      <w:pPr>
        <w:tabs>
          <w:tab w:val="left" w:pos="1568"/>
        </w:tabs>
        <w:rPr>
          <w:rFonts w:ascii="Arial" w:hAnsi="Arial" w:cs="Arial"/>
          <w:color w:val="000000"/>
          <w:sz w:val="24"/>
        </w:rPr>
      </w:pPr>
    </w:p>
    <w:p w:rsidR="00013DD1" w:rsidRDefault="00492B68" w:rsidP="00A655B5">
      <w:pPr>
        <w:rPr>
          <w:rFonts w:ascii="Arial" w:hAnsi="Arial" w:cs="Arial"/>
          <w:b/>
          <w:color w:val="FF0000"/>
          <w:sz w:val="24"/>
        </w:rPr>
      </w:pPr>
      <w:r>
        <w:rPr>
          <w:rFonts w:ascii="Arial" w:hAnsi="Arial" w:cs="Arial"/>
          <w:b/>
          <w:color w:val="FF0000"/>
          <w:sz w:val="24"/>
        </w:rPr>
        <w:t>ANY C OR D EVENT, THE 50% INDIVIDUAL CONCESSION DOES NOT APPY</w:t>
      </w:r>
    </w:p>
    <w:p w:rsidR="00843EE1" w:rsidRDefault="00843EE1" w:rsidP="00A655B5">
      <w:pPr>
        <w:rPr>
          <w:rFonts w:ascii="Arial" w:hAnsi="Arial" w:cs="Arial"/>
          <w:color w:val="FF0000"/>
          <w:sz w:val="24"/>
        </w:rPr>
      </w:pPr>
    </w:p>
    <w:p w:rsidR="00843EE1" w:rsidRDefault="00843EE1" w:rsidP="00A655B5">
      <w:pPr>
        <w:rPr>
          <w:rFonts w:ascii="Arial" w:hAnsi="Arial" w:cs="Arial"/>
          <w:b/>
          <w:color w:val="000000"/>
          <w:sz w:val="24"/>
        </w:rPr>
      </w:pPr>
      <w:r>
        <w:rPr>
          <w:rFonts w:ascii="Arial" w:hAnsi="Arial" w:cs="Arial"/>
          <w:b/>
          <w:color w:val="000000"/>
          <w:sz w:val="24"/>
        </w:rPr>
        <w:t>Step 1 Question 2 | Classifying CGT Assets</w:t>
      </w:r>
    </w:p>
    <w:p w:rsidR="00843EE1" w:rsidRP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 xml:space="preserve">Section 108-5 | A CGT asset is </w:t>
      </w:r>
      <w:r>
        <w:rPr>
          <w:rFonts w:ascii="Arial" w:hAnsi="Arial" w:cs="Arial"/>
          <w:b/>
          <w:color w:val="000000"/>
          <w:sz w:val="24"/>
        </w:rPr>
        <w:t>any kind of property</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 xml:space="preserve">Land and buildings </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Shares</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Options</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 xml:space="preserve">Rights to enforce a contractual obligation </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Foreign Currency</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Goodwill</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Interest in a partnership</w:t>
      </w:r>
    </w:p>
    <w:p w:rsidR="009D0D3C" w:rsidRDefault="009D0D3C" w:rsidP="002F45BE">
      <w:pPr>
        <w:pStyle w:val="ListParagraph"/>
        <w:numPr>
          <w:ilvl w:val="1"/>
          <w:numId w:val="1"/>
        </w:numPr>
        <w:rPr>
          <w:rFonts w:ascii="Arial" w:hAnsi="Arial" w:cs="Arial"/>
          <w:color w:val="000000"/>
          <w:sz w:val="24"/>
        </w:rPr>
      </w:pPr>
      <w:r>
        <w:rPr>
          <w:rFonts w:ascii="Arial" w:hAnsi="Arial" w:cs="Arial"/>
          <w:color w:val="000000"/>
          <w:sz w:val="24"/>
        </w:rPr>
        <w:t xml:space="preserve">Part of a CGT Asset </w:t>
      </w:r>
    </w:p>
    <w:p w:rsidR="009D0D3C" w:rsidRDefault="009D0D3C" w:rsidP="009D0D3C">
      <w:pPr>
        <w:rPr>
          <w:rFonts w:ascii="Arial" w:hAnsi="Arial" w:cs="Arial"/>
          <w:b/>
          <w:color w:val="FF0000"/>
          <w:sz w:val="24"/>
        </w:rPr>
      </w:pPr>
    </w:p>
    <w:p w:rsidR="009D0D3C" w:rsidRDefault="009D0D3C" w:rsidP="009D0D3C">
      <w:pPr>
        <w:rPr>
          <w:rFonts w:ascii="Arial" w:hAnsi="Arial" w:cs="Arial"/>
          <w:b/>
          <w:color w:val="FF0000"/>
          <w:sz w:val="24"/>
        </w:rPr>
      </w:pPr>
      <w:r>
        <w:rPr>
          <w:rFonts w:ascii="Arial" w:hAnsi="Arial" w:cs="Arial"/>
          <w:b/>
          <w:color w:val="FF0000"/>
          <w:sz w:val="24"/>
        </w:rPr>
        <w:t>DISREGARD GAINS AND LOSSES IF ASSET WAS ACQUIRED BEFORE 20/09/19</w:t>
      </w:r>
      <w:r w:rsidR="004D0BCF">
        <w:rPr>
          <w:rFonts w:ascii="Arial" w:hAnsi="Arial" w:cs="Arial"/>
          <w:b/>
          <w:color w:val="FF0000"/>
          <w:sz w:val="24"/>
        </w:rPr>
        <w:t>8</w:t>
      </w:r>
      <w:bookmarkStart w:id="0" w:name="_GoBack"/>
      <w:bookmarkEnd w:id="0"/>
      <w:r>
        <w:rPr>
          <w:rFonts w:ascii="Arial" w:hAnsi="Arial" w:cs="Arial"/>
          <w:b/>
          <w:color w:val="FF0000"/>
          <w:sz w:val="24"/>
        </w:rPr>
        <w:t>5 (This is a PRE CGT-ASSET)</w:t>
      </w:r>
    </w:p>
    <w:p w:rsidR="009D0D3C" w:rsidRDefault="009D0D3C" w:rsidP="009D0D3C">
      <w:pPr>
        <w:rPr>
          <w:rFonts w:ascii="Arial" w:hAnsi="Arial" w:cs="Arial"/>
          <w:color w:val="000000"/>
          <w:sz w:val="24"/>
        </w:rPr>
      </w:pPr>
    </w:p>
    <w:p w:rsidR="009D0D3C" w:rsidRDefault="009D0D3C" w:rsidP="009D0D3C">
      <w:pPr>
        <w:rPr>
          <w:rFonts w:ascii="Arial" w:hAnsi="Arial" w:cs="Arial"/>
          <w:b/>
          <w:color w:val="000000"/>
          <w:sz w:val="24"/>
        </w:rPr>
      </w:pPr>
      <w:r>
        <w:rPr>
          <w:rFonts w:ascii="Arial" w:hAnsi="Arial" w:cs="Arial"/>
          <w:b/>
          <w:color w:val="000000"/>
          <w:sz w:val="24"/>
        </w:rPr>
        <w:t>Priority classification</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Check if it is a collectible if not, check if personal use asset if not, then CGT Asset</w:t>
      </w:r>
    </w:p>
    <w:p w:rsidR="009D0D3C" w:rsidRDefault="009D0D3C" w:rsidP="009D0D3C">
      <w:pPr>
        <w:rPr>
          <w:rFonts w:ascii="Arial" w:hAnsi="Arial" w:cs="Arial"/>
          <w:color w:val="000000"/>
          <w:sz w:val="24"/>
        </w:rPr>
      </w:pPr>
    </w:p>
    <w:p w:rsidR="009D0D3C" w:rsidRDefault="009D0D3C" w:rsidP="009D0D3C">
      <w:pPr>
        <w:rPr>
          <w:rFonts w:ascii="Arial" w:hAnsi="Arial" w:cs="Arial"/>
          <w:color w:val="000000"/>
          <w:sz w:val="24"/>
        </w:rPr>
      </w:pPr>
    </w:p>
    <w:p w:rsidR="009D0D3C" w:rsidRDefault="009D0D3C" w:rsidP="009D0D3C">
      <w:pPr>
        <w:rPr>
          <w:rFonts w:ascii="Arial" w:hAnsi="Arial" w:cs="Arial"/>
          <w:color w:val="000000"/>
          <w:sz w:val="24"/>
        </w:rPr>
      </w:pPr>
    </w:p>
    <w:p w:rsidR="009D0D3C" w:rsidRDefault="009D0D3C" w:rsidP="009D0D3C">
      <w:pPr>
        <w:rPr>
          <w:rFonts w:ascii="Arial" w:hAnsi="Arial" w:cs="Arial"/>
          <w:color w:val="000000"/>
          <w:sz w:val="24"/>
        </w:rPr>
      </w:pPr>
    </w:p>
    <w:p w:rsidR="009D0D3C" w:rsidRDefault="009D0D3C" w:rsidP="009D0D3C">
      <w:pPr>
        <w:rPr>
          <w:rFonts w:ascii="Arial" w:hAnsi="Arial" w:cs="Arial"/>
          <w:b/>
          <w:color w:val="000000"/>
          <w:sz w:val="24"/>
        </w:rPr>
      </w:pPr>
      <w:r>
        <w:rPr>
          <w:rFonts w:ascii="Arial" w:hAnsi="Arial" w:cs="Arial"/>
          <w:b/>
          <w:color w:val="000000"/>
          <w:sz w:val="24"/>
        </w:rPr>
        <w:lastRenderedPageBreak/>
        <w:t>Collectables</w:t>
      </w:r>
    </w:p>
    <w:p w:rsidR="009D0D3C" w:rsidRDefault="009D0D3C" w:rsidP="009D0D3C">
      <w:pPr>
        <w:rPr>
          <w:rFonts w:ascii="Arial" w:hAnsi="Arial" w:cs="Arial"/>
          <w:color w:val="000000"/>
          <w:sz w:val="24"/>
          <w:u w:val="single"/>
        </w:rPr>
      </w:pPr>
      <w:r>
        <w:rPr>
          <w:rFonts w:ascii="Arial" w:hAnsi="Arial" w:cs="Arial"/>
          <w:color w:val="000000"/>
          <w:sz w:val="24"/>
          <w:u w:val="single"/>
        </w:rPr>
        <w:t>Personal use and enjoyment</w:t>
      </w:r>
    </w:p>
    <w:p w:rsidR="009D0D3C" w:rsidRPr="009D0D3C" w:rsidRDefault="009D0D3C" w:rsidP="002F45BE">
      <w:pPr>
        <w:pStyle w:val="ListParagraph"/>
        <w:numPr>
          <w:ilvl w:val="0"/>
          <w:numId w:val="1"/>
        </w:numPr>
        <w:rPr>
          <w:rFonts w:ascii="Arial" w:hAnsi="Arial" w:cs="Arial"/>
          <w:color w:val="000000"/>
          <w:sz w:val="24"/>
        </w:rPr>
      </w:pPr>
      <w:r>
        <w:rPr>
          <w:rFonts w:ascii="Arial" w:hAnsi="Arial" w:cs="Arial"/>
          <w:b/>
          <w:color w:val="000000"/>
          <w:sz w:val="24"/>
        </w:rPr>
        <w:t>Companies can never have collectibles</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Artwork = Painting, sculpture, drawing, engraving etc</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Jewellery</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Coin, medallion, postage stamp</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Rare folio, book</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 xml:space="preserve">Antique =&gt; 100 years at disposal </w:t>
      </w:r>
    </w:p>
    <w:p w:rsidR="009D0D3C" w:rsidRPr="009D0D3C" w:rsidRDefault="009D0D3C" w:rsidP="002F45BE">
      <w:pPr>
        <w:pStyle w:val="ListParagraph"/>
        <w:numPr>
          <w:ilvl w:val="0"/>
          <w:numId w:val="1"/>
        </w:numPr>
        <w:rPr>
          <w:rFonts w:ascii="Arial" w:hAnsi="Arial" w:cs="Arial"/>
          <w:color w:val="000000"/>
          <w:sz w:val="24"/>
        </w:rPr>
      </w:pPr>
      <w:r>
        <w:rPr>
          <w:rFonts w:ascii="Arial" w:hAnsi="Arial" w:cs="Arial"/>
          <w:b/>
          <w:color w:val="FF0000"/>
          <w:sz w:val="24"/>
        </w:rPr>
        <w:t>Collectables often fit into the same rules as Personal use asset, however as collectables rule is stronger, follow them with that item</w:t>
      </w:r>
    </w:p>
    <w:p w:rsidR="009D0D3C" w:rsidRDefault="009D0D3C" w:rsidP="009D0D3C">
      <w:pPr>
        <w:rPr>
          <w:rFonts w:ascii="Arial" w:hAnsi="Arial" w:cs="Arial"/>
          <w:b/>
          <w:color w:val="000000"/>
          <w:sz w:val="24"/>
        </w:rPr>
      </w:pPr>
      <w:r>
        <w:rPr>
          <w:rFonts w:ascii="Arial" w:hAnsi="Arial" w:cs="Arial"/>
          <w:b/>
          <w:color w:val="000000"/>
          <w:sz w:val="24"/>
        </w:rPr>
        <w:t>Personal Use Assets</w:t>
      </w:r>
    </w:p>
    <w:p w:rsidR="009D0D3C" w:rsidRDefault="009D0D3C" w:rsidP="009D0D3C">
      <w:pPr>
        <w:rPr>
          <w:rFonts w:ascii="Arial" w:hAnsi="Arial" w:cs="Arial"/>
          <w:color w:val="000000"/>
          <w:sz w:val="24"/>
          <w:u w:val="single"/>
        </w:rPr>
      </w:pPr>
      <w:r>
        <w:rPr>
          <w:rFonts w:ascii="Arial" w:hAnsi="Arial" w:cs="Arial"/>
          <w:color w:val="000000"/>
          <w:sz w:val="24"/>
          <w:u w:val="single"/>
        </w:rPr>
        <w:t>Personal use and enjoyment</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Never a collectable</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 xml:space="preserve">Never land and buildings </w:t>
      </w:r>
    </w:p>
    <w:p w:rsidR="00C80A23" w:rsidRDefault="00C80A23" w:rsidP="002F45BE">
      <w:pPr>
        <w:pStyle w:val="ListParagraph"/>
        <w:numPr>
          <w:ilvl w:val="0"/>
          <w:numId w:val="1"/>
        </w:numPr>
        <w:rPr>
          <w:rFonts w:ascii="Arial" w:hAnsi="Arial" w:cs="Arial"/>
          <w:color w:val="000000"/>
          <w:sz w:val="24"/>
        </w:rPr>
      </w:pPr>
      <w:r>
        <w:rPr>
          <w:rFonts w:ascii="Arial" w:hAnsi="Arial" w:cs="Arial"/>
          <w:color w:val="000000"/>
          <w:sz w:val="24"/>
        </w:rPr>
        <w:t>Example:</w:t>
      </w:r>
    </w:p>
    <w:p w:rsidR="00C80A23" w:rsidRDefault="00C80A23" w:rsidP="002F45BE">
      <w:pPr>
        <w:pStyle w:val="ListParagraph"/>
        <w:numPr>
          <w:ilvl w:val="1"/>
          <w:numId w:val="1"/>
        </w:numPr>
        <w:rPr>
          <w:rFonts w:ascii="Arial" w:hAnsi="Arial" w:cs="Arial"/>
          <w:color w:val="000000"/>
          <w:sz w:val="24"/>
        </w:rPr>
      </w:pPr>
      <w:r>
        <w:rPr>
          <w:rFonts w:ascii="Arial" w:hAnsi="Arial" w:cs="Arial"/>
          <w:color w:val="000000"/>
          <w:sz w:val="24"/>
        </w:rPr>
        <w:t xml:space="preserve">Gifting, if you have a ring willed down to you by a grandparent and give it to your fiancé, no disposal. </w:t>
      </w:r>
      <w:proofErr w:type="gramStart"/>
      <w:r>
        <w:rPr>
          <w:rFonts w:ascii="Arial" w:hAnsi="Arial" w:cs="Arial"/>
          <w:color w:val="000000"/>
          <w:sz w:val="24"/>
        </w:rPr>
        <w:t>However</w:t>
      </w:r>
      <w:proofErr w:type="gramEnd"/>
      <w:r>
        <w:rPr>
          <w:rFonts w:ascii="Arial" w:hAnsi="Arial" w:cs="Arial"/>
          <w:color w:val="000000"/>
          <w:sz w:val="24"/>
        </w:rPr>
        <w:t xml:space="preserve"> if you buy an engagement ring and then give it to your partner, then you have a CGT disposal </w:t>
      </w:r>
    </w:p>
    <w:p w:rsidR="009D0D3C" w:rsidRDefault="009D0D3C" w:rsidP="009D0D3C">
      <w:pPr>
        <w:rPr>
          <w:rFonts w:ascii="Arial" w:hAnsi="Arial" w:cs="Arial"/>
          <w:b/>
          <w:color w:val="000000"/>
          <w:sz w:val="24"/>
        </w:rPr>
      </w:pPr>
      <w:r>
        <w:rPr>
          <w:rFonts w:ascii="Arial" w:hAnsi="Arial" w:cs="Arial"/>
          <w:b/>
          <w:color w:val="000000"/>
          <w:sz w:val="24"/>
        </w:rPr>
        <w:t>CGT Assets</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 xml:space="preserve">Special rule for land acquired before 20/09/1985 but building built on it after that date </w:t>
      </w:r>
    </w:p>
    <w:p w:rsidR="009D0D3C" w:rsidRDefault="00104CC3" w:rsidP="002F45BE">
      <w:pPr>
        <w:pStyle w:val="ListParagraph"/>
        <w:numPr>
          <w:ilvl w:val="1"/>
          <w:numId w:val="1"/>
        </w:numPr>
        <w:rPr>
          <w:rFonts w:ascii="Arial" w:hAnsi="Arial" w:cs="Arial"/>
          <w:color w:val="000000"/>
          <w:sz w:val="24"/>
        </w:rPr>
      </w:pPr>
      <w:r>
        <w:rPr>
          <w:rFonts w:ascii="Arial" w:hAnsi="Arial" w:cs="Arial"/>
          <w:color w:val="000000"/>
          <w:sz w:val="24"/>
        </w:rPr>
        <w:t xml:space="preserve">Split into </w:t>
      </w:r>
      <w:r w:rsidR="009D0D3C">
        <w:rPr>
          <w:rFonts w:ascii="Arial" w:hAnsi="Arial" w:cs="Arial"/>
          <w:color w:val="000000"/>
          <w:sz w:val="24"/>
        </w:rPr>
        <w:t xml:space="preserve">2 Assets </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Overrides common law</w:t>
      </w:r>
    </w:p>
    <w:p w:rsidR="009D0D3C" w:rsidRDefault="009D0D3C" w:rsidP="002F45BE">
      <w:pPr>
        <w:pStyle w:val="ListParagraph"/>
        <w:numPr>
          <w:ilvl w:val="0"/>
          <w:numId w:val="1"/>
        </w:numPr>
        <w:rPr>
          <w:rFonts w:ascii="Arial" w:hAnsi="Arial" w:cs="Arial"/>
          <w:color w:val="000000"/>
          <w:sz w:val="24"/>
        </w:rPr>
      </w:pPr>
      <w:r>
        <w:rPr>
          <w:rFonts w:ascii="Arial" w:hAnsi="Arial" w:cs="Arial"/>
          <w:color w:val="000000"/>
          <w:sz w:val="24"/>
        </w:rPr>
        <w:t xml:space="preserve">Land, </w:t>
      </w:r>
      <w:r w:rsidR="00495EC4">
        <w:rPr>
          <w:rFonts w:ascii="Arial" w:hAnsi="Arial" w:cs="Arial"/>
          <w:color w:val="000000"/>
          <w:sz w:val="24"/>
        </w:rPr>
        <w:t>pre-CGT</w:t>
      </w:r>
    </w:p>
    <w:p w:rsidR="00104CC3" w:rsidRDefault="00495EC4" w:rsidP="002F45BE">
      <w:pPr>
        <w:pStyle w:val="ListParagraph"/>
        <w:numPr>
          <w:ilvl w:val="0"/>
          <w:numId w:val="1"/>
        </w:numPr>
        <w:rPr>
          <w:rFonts w:ascii="Arial" w:hAnsi="Arial" w:cs="Arial"/>
          <w:color w:val="000000"/>
          <w:sz w:val="24"/>
        </w:rPr>
      </w:pPr>
      <w:r>
        <w:rPr>
          <w:rFonts w:ascii="Arial" w:hAnsi="Arial" w:cs="Arial"/>
          <w:color w:val="000000"/>
          <w:sz w:val="24"/>
        </w:rPr>
        <w:t>Building</w:t>
      </w:r>
      <w:r w:rsidR="009D0D3C">
        <w:rPr>
          <w:rFonts w:ascii="Arial" w:hAnsi="Arial" w:cs="Arial"/>
          <w:color w:val="000000"/>
          <w:sz w:val="24"/>
        </w:rPr>
        <w:t xml:space="preserve"> gain or loss</w:t>
      </w:r>
    </w:p>
    <w:p w:rsidR="00104CC3" w:rsidRDefault="00104CC3" w:rsidP="00104CC3">
      <w:pPr>
        <w:rPr>
          <w:rFonts w:ascii="Arial" w:hAnsi="Arial" w:cs="Arial"/>
          <w:color w:val="000000"/>
          <w:sz w:val="24"/>
        </w:rPr>
      </w:pPr>
    </w:p>
    <w:p w:rsidR="00104CC3" w:rsidRPr="00104CC3" w:rsidRDefault="00104CC3" w:rsidP="00104CC3">
      <w:pPr>
        <w:rPr>
          <w:rFonts w:ascii="Arial" w:hAnsi="Arial" w:cs="Arial"/>
          <w:b/>
          <w:color w:val="FF0000"/>
          <w:sz w:val="24"/>
        </w:rPr>
      </w:pPr>
      <w:r>
        <w:rPr>
          <w:rFonts w:ascii="Arial" w:hAnsi="Arial" w:cs="Arial"/>
          <w:b/>
          <w:color w:val="000000"/>
          <w:sz w:val="24"/>
        </w:rPr>
        <w:t>Special Rules – Always write down (</w:t>
      </w:r>
      <w:r>
        <w:rPr>
          <w:rFonts w:ascii="Arial" w:hAnsi="Arial" w:cs="Arial"/>
          <w:b/>
          <w:color w:val="FF0000"/>
          <w:sz w:val="24"/>
        </w:rPr>
        <w:t xml:space="preserve">WILL BE ON THE FINAL EXAM) </w:t>
      </w:r>
    </w:p>
    <w:p w:rsidR="00104CC3" w:rsidRDefault="00104CC3" w:rsidP="00104CC3">
      <w:pPr>
        <w:rPr>
          <w:rFonts w:ascii="Arial" w:hAnsi="Arial" w:cs="Arial"/>
          <w:color w:val="000000"/>
          <w:sz w:val="24"/>
          <w:u w:val="single"/>
        </w:rPr>
      </w:pPr>
      <w:r>
        <w:rPr>
          <w:rFonts w:ascii="Arial" w:hAnsi="Arial" w:cs="Arial"/>
          <w:color w:val="000000"/>
          <w:sz w:val="24"/>
          <w:u w:val="single"/>
        </w:rPr>
        <w:t xml:space="preserve">Collectables: </w:t>
      </w:r>
    </w:p>
    <w:p w:rsidR="00104CC3" w:rsidRDefault="00104CC3" w:rsidP="002F45BE">
      <w:pPr>
        <w:pStyle w:val="ListParagraph"/>
        <w:numPr>
          <w:ilvl w:val="0"/>
          <w:numId w:val="6"/>
        </w:numPr>
        <w:rPr>
          <w:rFonts w:ascii="Arial" w:hAnsi="Arial" w:cs="Arial"/>
          <w:color w:val="000000"/>
          <w:sz w:val="24"/>
        </w:rPr>
      </w:pPr>
      <w:r>
        <w:rPr>
          <w:rFonts w:ascii="Arial" w:hAnsi="Arial" w:cs="Arial"/>
          <w:color w:val="000000"/>
          <w:sz w:val="24"/>
        </w:rPr>
        <w:t>Acquired for =&lt; $500 (E1) -&gt; Disregard gain or loss</w:t>
      </w:r>
    </w:p>
    <w:p w:rsidR="00104CC3" w:rsidRDefault="00104CC3" w:rsidP="002F45BE">
      <w:pPr>
        <w:pStyle w:val="ListParagraph"/>
        <w:numPr>
          <w:ilvl w:val="0"/>
          <w:numId w:val="6"/>
        </w:numPr>
        <w:rPr>
          <w:rFonts w:ascii="Arial" w:hAnsi="Arial" w:cs="Arial"/>
          <w:color w:val="000000"/>
          <w:sz w:val="24"/>
        </w:rPr>
      </w:pPr>
      <w:r>
        <w:rPr>
          <w:rFonts w:ascii="Arial" w:hAnsi="Arial" w:cs="Arial"/>
          <w:color w:val="000000"/>
          <w:sz w:val="24"/>
        </w:rPr>
        <w:t>Capital losses, only use @ capital gains from collectables | Ring-fenced</w:t>
      </w:r>
    </w:p>
    <w:p w:rsidR="00104CC3" w:rsidRDefault="00104CC3" w:rsidP="002F45BE">
      <w:pPr>
        <w:pStyle w:val="ListParagraph"/>
        <w:numPr>
          <w:ilvl w:val="0"/>
          <w:numId w:val="6"/>
        </w:numPr>
        <w:rPr>
          <w:rFonts w:ascii="Arial" w:hAnsi="Arial" w:cs="Arial"/>
          <w:color w:val="000000"/>
          <w:sz w:val="24"/>
        </w:rPr>
      </w:pPr>
      <w:r>
        <w:rPr>
          <w:rFonts w:ascii="Arial" w:hAnsi="Arial" w:cs="Arial"/>
          <w:color w:val="000000"/>
          <w:sz w:val="24"/>
        </w:rPr>
        <w:t>Cost base never includes non-capital costs of ownership (E3)</w:t>
      </w:r>
    </w:p>
    <w:p w:rsidR="009D0D3C" w:rsidRDefault="00104CC3" w:rsidP="002F45BE">
      <w:pPr>
        <w:pStyle w:val="ListParagraph"/>
        <w:numPr>
          <w:ilvl w:val="0"/>
          <w:numId w:val="6"/>
        </w:numPr>
        <w:rPr>
          <w:rFonts w:ascii="Arial" w:hAnsi="Arial" w:cs="Arial"/>
          <w:color w:val="000000"/>
          <w:sz w:val="24"/>
        </w:rPr>
      </w:pPr>
      <w:r>
        <w:rPr>
          <w:rFonts w:ascii="Arial" w:hAnsi="Arial" w:cs="Arial"/>
          <w:color w:val="000000"/>
          <w:sz w:val="24"/>
        </w:rPr>
        <w:t>When usually sold as set, can’t split set to get E1 &lt;=$500</w:t>
      </w:r>
      <w:r w:rsidR="009D0D3C" w:rsidRPr="00104CC3">
        <w:rPr>
          <w:rFonts w:ascii="Arial" w:hAnsi="Arial" w:cs="Arial"/>
          <w:color w:val="000000"/>
          <w:sz w:val="24"/>
        </w:rPr>
        <w:t xml:space="preserve"> </w:t>
      </w:r>
    </w:p>
    <w:p w:rsidR="00104CC3" w:rsidRDefault="00104CC3" w:rsidP="002F45BE">
      <w:pPr>
        <w:pStyle w:val="ListParagraph"/>
        <w:numPr>
          <w:ilvl w:val="0"/>
          <w:numId w:val="6"/>
        </w:numPr>
        <w:rPr>
          <w:rFonts w:ascii="Arial" w:hAnsi="Arial" w:cs="Arial"/>
          <w:color w:val="000000"/>
          <w:sz w:val="24"/>
        </w:rPr>
      </w:pPr>
      <w:r>
        <w:rPr>
          <w:rFonts w:ascii="Arial" w:hAnsi="Arial" w:cs="Arial"/>
          <w:color w:val="000000"/>
          <w:sz w:val="24"/>
        </w:rPr>
        <w:t>Option to acquire or sell collectable = collectable</w:t>
      </w:r>
    </w:p>
    <w:p w:rsidR="00104CC3" w:rsidRDefault="00104CC3" w:rsidP="00104CC3">
      <w:pPr>
        <w:rPr>
          <w:rFonts w:ascii="Arial" w:hAnsi="Arial" w:cs="Arial"/>
          <w:color w:val="000000"/>
          <w:sz w:val="24"/>
          <w:u w:val="single"/>
        </w:rPr>
      </w:pPr>
      <w:r>
        <w:rPr>
          <w:rFonts w:ascii="Arial" w:hAnsi="Arial" w:cs="Arial"/>
          <w:color w:val="000000"/>
          <w:sz w:val="24"/>
          <w:u w:val="single"/>
        </w:rPr>
        <w:t>Personal use asset:</w:t>
      </w:r>
    </w:p>
    <w:p w:rsidR="00104CC3" w:rsidRDefault="00104CC3" w:rsidP="002F45BE">
      <w:pPr>
        <w:pStyle w:val="ListParagraph"/>
        <w:numPr>
          <w:ilvl w:val="0"/>
          <w:numId w:val="7"/>
        </w:numPr>
        <w:rPr>
          <w:rFonts w:ascii="Arial" w:hAnsi="Arial" w:cs="Arial"/>
          <w:color w:val="000000"/>
          <w:sz w:val="24"/>
        </w:rPr>
      </w:pPr>
      <w:r>
        <w:rPr>
          <w:rFonts w:ascii="Arial" w:hAnsi="Arial" w:cs="Arial"/>
          <w:color w:val="000000"/>
          <w:sz w:val="24"/>
        </w:rPr>
        <w:t xml:space="preserve">Acquired for &lt;= $10,000 (E1) -&gt; Disregard capital gain </w:t>
      </w:r>
    </w:p>
    <w:p w:rsidR="00104CC3" w:rsidRDefault="00104CC3" w:rsidP="002F45BE">
      <w:pPr>
        <w:pStyle w:val="ListParagraph"/>
        <w:numPr>
          <w:ilvl w:val="0"/>
          <w:numId w:val="7"/>
        </w:numPr>
        <w:rPr>
          <w:rFonts w:ascii="Arial" w:hAnsi="Arial" w:cs="Arial"/>
          <w:color w:val="000000"/>
          <w:sz w:val="24"/>
        </w:rPr>
      </w:pPr>
      <w:r>
        <w:rPr>
          <w:rFonts w:ascii="Arial" w:hAnsi="Arial" w:cs="Arial"/>
          <w:color w:val="000000"/>
          <w:sz w:val="24"/>
        </w:rPr>
        <w:t>Capital losses -&gt; always disregard</w:t>
      </w:r>
    </w:p>
    <w:p w:rsidR="00104CC3" w:rsidRDefault="00104CC3" w:rsidP="002F45BE">
      <w:pPr>
        <w:pStyle w:val="ListParagraph"/>
        <w:numPr>
          <w:ilvl w:val="0"/>
          <w:numId w:val="7"/>
        </w:numPr>
        <w:rPr>
          <w:rFonts w:ascii="Arial" w:hAnsi="Arial" w:cs="Arial"/>
          <w:color w:val="000000"/>
          <w:sz w:val="24"/>
        </w:rPr>
      </w:pPr>
      <w:r>
        <w:rPr>
          <w:rFonts w:ascii="Arial" w:hAnsi="Arial" w:cs="Arial"/>
          <w:color w:val="000000"/>
          <w:sz w:val="24"/>
        </w:rPr>
        <w:t>Cost base never includes non-capital costs of ownership (E3)</w:t>
      </w:r>
    </w:p>
    <w:p w:rsidR="00104CC3" w:rsidRDefault="00104CC3" w:rsidP="002F45BE">
      <w:pPr>
        <w:pStyle w:val="ListParagraph"/>
        <w:numPr>
          <w:ilvl w:val="0"/>
          <w:numId w:val="7"/>
        </w:numPr>
        <w:rPr>
          <w:rFonts w:ascii="Arial" w:hAnsi="Arial" w:cs="Arial"/>
          <w:color w:val="000000"/>
          <w:sz w:val="24"/>
        </w:rPr>
      </w:pPr>
      <w:r>
        <w:rPr>
          <w:rFonts w:ascii="Arial" w:hAnsi="Arial" w:cs="Arial"/>
          <w:color w:val="000000"/>
          <w:sz w:val="24"/>
        </w:rPr>
        <w:t>When usually sold as set, can’t split to get E1 &lt;= $10,000</w:t>
      </w:r>
    </w:p>
    <w:p w:rsidR="00104CC3" w:rsidRDefault="00104CC3" w:rsidP="002F45BE">
      <w:pPr>
        <w:pStyle w:val="ListParagraph"/>
        <w:numPr>
          <w:ilvl w:val="0"/>
          <w:numId w:val="7"/>
        </w:numPr>
        <w:rPr>
          <w:rFonts w:ascii="Arial" w:hAnsi="Arial" w:cs="Arial"/>
          <w:color w:val="000000"/>
          <w:sz w:val="24"/>
        </w:rPr>
      </w:pPr>
      <w:r>
        <w:rPr>
          <w:rFonts w:ascii="Arial" w:hAnsi="Arial" w:cs="Arial"/>
          <w:color w:val="000000"/>
          <w:sz w:val="24"/>
        </w:rPr>
        <w:t xml:space="preserve">Option to acquire or sell personal use asset = personal use asset </w:t>
      </w:r>
    </w:p>
    <w:p w:rsidR="00104CC3" w:rsidRDefault="00104CC3" w:rsidP="00104CC3">
      <w:pPr>
        <w:rPr>
          <w:rFonts w:ascii="Arial" w:hAnsi="Arial" w:cs="Arial"/>
          <w:b/>
          <w:color w:val="000000"/>
          <w:sz w:val="24"/>
        </w:rPr>
      </w:pPr>
      <w:r>
        <w:rPr>
          <w:rFonts w:ascii="Arial" w:hAnsi="Arial" w:cs="Arial"/>
          <w:b/>
          <w:color w:val="000000"/>
          <w:sz w:val="24"/>
        </w:rPr>
        <w:lastRenderedPageBreak/>
        <w:t xml:space="preserve">Step 1 Question 3 | Does an exception or exemption apply to the CGT event? </w:t>
      </w:r>
    </w:p>
    <w:p w:rsidR="00104CC3" w:rsidRDefault="00FE7B27" w:rsidP="002F45BE">
      <w:pPr>
        <w:pStyle w:val="ListParagraph"/>
        <w:numPr>
          <w:ilvl w:val="0"/>
          <w:numId w:val="1"/>
        </w:numPr>
        <w:rPr>
          <w:rFonts w:ascii="Arial" w:hAnsi="Arial" w:cs="Arial"/>
          <w:color w:val="000000"/>
          <w:sz w:val="24"/>
        </w:rPr>
      </w:pPr>
      <w:r>
        <w:rPr>
          <w:rFonts w:ascii="Arial" w:hAnsi="Arial" w:cs="Arial"/>
          <w:color w:val="000000"/>
          <w:sz w:val="24"/>
        </w:rPr>
        <w:t>Pre CGT-Asset</w:t>
      </w:r>
      <w:r w:rsidR="00104CC3">
        <w:rPr>
          <w:rFonts w:ascii="Arial" w:hAnsi="Arial" w:cs="Arial"/>
          <w:color w:val="000000"/>
          <w:sz w:val="24"/>
        </w:rPr>
        <w:t xml:space="preserve"> </w:t>
      </w:r>
    </w:p>
    <w:p w:rsidR="00104CC3" w:rsidRDefault="00104CC3" w:rsidP="002F45BE">
      <w:pPr>
        <w:pStyle w:val="ListParagraph"/>
        <w:numPr>
          <w:ilvl w:val="1"/>
          <w:numId w:val="1"/>
        </w:numPr>
        <w:rPr>
          <w:rFonts w:ascii="Arial" w:hAnsi="Arial" w:cs="Arial"/>
          <w:color w:val="000000"/>
          <w:sz w:val="24"/>
        </w:rPr>
      </w:pPr>
      <w:r>
        <w:rPr>
          <w:rFonts w:ascii="Arial" w:hAnsi="Arial" w:cs="Arial"/>
          <w:color w:val="000000"/>
          <w:sz w:val="24"/>
        </w:rPr>
        <w:t>Acquired before 20/09/1985</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Disregard gains and losses</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 xml:space="preserve">Collectable </w:t>
      </w:r>
    </w:p>
    <w:p w:rsidR="00104CC3" w:rsidRDefault="00104CC3" w:rsidP="002F45BE">
      <w:pPr>
        <w:pStyle w:val="ListParagraph"/>
        <w:numPr>
          <w:ilvl w:val="1"/>
          <w:numId w:val="1"/>
        </w:numPr>
        <w:rPr>
          <w:rFonts w:ascii="Arial" w:hAnsi="Arial" w:cs="Arial"/>
          <w:color w:val="000000"/>
          <w:sz w:val="24"/>
        </w:rPr>
      </w:pPr>
      <w:r>
        <w:rPr>
          <w:rFonts w:ascii="Arial" w:hAnsi="Arial" w:cs="Arial"/>
          <w:color w:val="000000"/>
          <w:sz w:val="24"/>
        </w:rPr>
        <w:t>E1 &lt;= $500</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Disregard gains and losses</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 xml:space="preserve">Personal use asset </w:t>
      </w:r>
    </w:p>
    <w:p w:rsidR="00104CC3" w:rsidRDefault="00104CC3" w:rsidP="002F45BE">
      <w:pPr>
        <w:pStyle w:val="ListParagraph"/>
        <w:numPr>
          <w:ilvl w:val="1"/>
          <w:numId w:val="1"/>
        </w:numPr>
        <w:rPr>
          <w:rFonts w:ascii="Arial" w:hAnsi="Arial" w:cs="Arial"/>
          <w:color w:val="000000"/>
          <w:sz w:val="24"/>
        </w:rPr>
      </w:pPr>
      <w:r>
        <w:rPr>
          <w:rFonts w:ascii="Arial" w:hAnsi="Arial" w:cs="Arial"/>
          <w:color w:val="000000"/>
          <w:sz w:val="24"/>
        </w:rPr>
        <w:t>Capital Loss</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Disregard Loss</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Personal use asset</w:t>
      </w:r>
    </w:p>
    <w:p w:rsidR="00104CC3" w:rsidRDefault="00104CC3" w:rsidP="002F45BE">
      <w:pPr>
        <w:pStyle w:val="ListParagraph"/>
        <w:numPr>
          <w:ilvl w:val="1"/>
          <w:numId w:val="1"/>
        </w:numPr>
        <w:rPr>
          <w:rFonts w:ascii="Arial" w:hAnsi="Arial" w:cs="Arial"/>
          <w:color w:val="000000"/>
          <w:sz w:val="24"/>
        </w:rPr>
      </w:pPr>
      <w:r>
        <w:rPr>
          <w:rFonts w:ascii="Arial" w:hAnsi="Arial" w:cs="Arial"/>
          <w:color w:val="000000"/>
          <w:sz w:val="24"/>
        </w:rPr>
        <w:t>E1 &lt;= $10,000</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 xml:space="preserve">Disregard Gains </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 xml:space="preserve">Asset produces exempt income </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 xml:space="preserve">Disregard gains and losses </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 xml:space="preserve">Gambling, games and competitions </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Disregard gains and losses</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Early stage investment in innovation companies</w:t>
      </w:r>
    </w:p>
    <w:p w:rsidR="00104CC3" w:rsidRDefault="00104CC3" w:rsidP="002F45BE">
      <w:pPr>
        <w:pStyle w:val="ListParagraph"/>
        <w:numPr>
          <w:ilvl w:val="1"/>
          <w:numId w:val="1"/>
        </w:numPr>
        <w:rPr>
          <w:rFonts w:ascii="Arial" w:hAnsi="Arial" w:cs="Arial"/>
          <w:color w:val="000000"/>
          <w:sz w:val="24"/>
        </w:rPr>
      </w:pPr>
      <w:r>
        <w:rPr>
          <w:rFonts w:ascii="Arial" w:hAnsi="Arial" w:cs="Arial"/>
          <w:color w:val="000000"/>
          <w:sz w:val="24"/>
        </w:rPr>
        <w:t xml:space="preserve">Sells after 12 months, and before 10 years </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 xml:space="preserve">Disregard gains and losses </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Car, motor cycle or similar vehicle</w:t>
      </w:r>
    </w:p>
    <w:p w:rsid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 xml:space="preserve">Disregard gains and losses </w:t>
      </w:r>
    </w:p>
    <w:p w:rsidR="00104CC3" w:rsidRDefault="00104CC3" w:rsidP="002F45BE">
      <w:pPr>
        <w:pStyle w:val="ListParagraph"/>
        <w:numPr>
          <w:ilvl w:val="0"/>
          <w:numId w:val="1"/>
        </w:numPr>
        <w:rPr>
          <w:rFonts w:ascii="Arial" w:hAnsi="Arial" w:cs="Arial"/>
          <w:color w:val="000000"/>
          <w:sz w:val="24"/>
        </w:rPr>
      </w:pPr>
      <w:r>
        <w:rPr>
          <w:rFonts w:ascii="Arial" w:hAnsi="Arial" w:cs="Arial"/>
          <w:color w:val="000000"/>
          <w:sz w:val="24"/>
        </w:rPr>
        <w:t xml:space="preserve">Decoration for valour or bravery </w:t>
      </w:r>
    </w:p>
    <w:p w:rsidR="00104CC3" w:rsidRDefault="00104CC3" w:rsidP="002F45BE">
      <w:pPr>
        <w:pStyle w:val="ListParagraph"/>
        <w:numPr>
          <w:ilvl w:val="1"/>
          <w:numId w:val="1"/>
        </w:numPr>
        <w:rPr>
          <w:rFonts w:ascii="Arial" w:hAnsi="Arial" w:cs="Arial"/>
          <w:color w:val="000000"/>
          <w:sz w:val="24"/>
        </w:rPr>
      </w:pPr>
      <w:r>
        <w:rPr>
          <w:rFonts w:ascii="Arial" w:hAnsi="Arial" w:cs="Arial"/>
          <w:color w:val="000000"/>
          <w:sz w:val="24"/>
        </w:rPr>
        <w:t>Did not pay for it or give an asset in exchange</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 xml:space="preserve">Disregard gains and losses </w:t>
      </w:r>
    </w:p>
    <w:p w:rsidR="00104CC3" w:rsidRPr="00104CC3" w:rsidRDefault="00104CC3" w:rsidP="002F45BE">
      <w:pPr>
        <w:pStyle w:val="ListParagraph"/>
        <w:numPr>
          <w:ilvl w:val="0"/>
          <w:numId w:val="1"/>
        </w:numPr>
        <w:rPr>
          <w:rFonts w:ascii="Arial" w:hAnsi="Arial" w:cs="Arial"/>
          <w:color w:val="FF0000"/>
          <w:sz w:val="24"/>
        </w:rPr>
      </w:pPr>
      <w:r>
        <w:rPr>
          <w:rFonts w:ascii="Arial" w:hAnsi="Arial" w:cs="Arial"/>
          <w:color w:val="000000"/>
          <w:sz w:val="24"/>
        </w:rPr>
        <w:t xml:space="preserve">Compensation </w:t>
      </w:r>
    </w:p>
    <w:p w:rsidR="00104CC3" w:rsidRDefault="00104CC3" w:rsidP="002F45BE">
      <w:pPr>
        <w:pStyle w:val="ListParagraph"/>
        <w:numPr>
          <w:ilvl w:val="1"/>
          <w:numId w:val="1"/>
        </w:numPr>
        <w:rPr>
          <w:rFonts w:ascii="Arial" w:hAnsi="Arial" w:cs="Arial"/>
          <w:color w:val="000000"/>
          <w:sz w:val="24"/>
        </w:rPr>
      </w:pPr>
      <w:r>
        <w:rPr>
          <w:rFonts w:ascii="Arial" w:hAnsi="Arial" w:cs="Arial"/>
          <w:color w:val="000000"/>
          <w:sz w:val="24"/>
        </w:rPr>
        <w:t xml:space="preserve">Wrong suffered personally or in an occupation </w:t>
      </w:r>
    </w:p>
    <w:p w:rsidR="00104CC3" w:rsidRPr="00104CC3" w:rsidRDefault="00104CC3" w:rsidP="002F45BE">
      <w:pPr>
        <w:pStyle w:val="ListParagraph"/>
        <w:numPr>
          <w:ilvl w:val="2"/>
          <w:numId w:val="1"/>
        </w:numPr>
        <w:rPr>
          <w:rFonts w:ascii="Arial" w:hAnsi="Arial" w:cs="Arial"/>
          <w:color w:val="FF0000"/>
          <w:sz w:val="24"/>
        </w:rPr>
      </w:pPr>
      <w:r w:rsidRPr="00104CC3">
        <w:rPr>
          <w:rFonts w:ascii="Arial" w:hAnsi="Arial" w:cs="Arial"/>
          <w:color w:val="FF0000"/>
          <w:sz w:val="24"/>
        </w:rPr>
        <w:t xml:space="preserve">Disregard Gains and losses </w:t>
      </w:r>
    </w:p>
    <w:p w:rsidR="00104CC3" w:rsidRDefault="00104CC3" w:rsidP="00104CC3">
      <w:pPr>
        <w:pStyle w:val="ListParagraph"/>
        <w:ind w:left="2160"/>
        <w:rPr>
          <w:rFonts w:ascii="Arial" w:hAnsi="Arial" w:cs="Arial"/>
          <w:color w:val="000000"/>
          <w:sz w:val="24"/>
        </w:rPr>
      </w:pPr>
    </w:p>
    <w:p w:rsidR="00104CC3" w:rsidRDefault="00104CC3" w:rsidP="002F45BE">
      <w:pPr>
        <w:pStyle w:val="ListParagraph"/>
        <w:numPr>
          <w:ilvl w:val="0"/>
          <w:numId w:val="1"/>
        </w:numPr>
        <w:rPr>
          <w:rFonts w:ascii="Arial" w:hAnsi="Arial" w:cs="Arial"/>
          <w:b/>
          <w:color w:val="000000"/>
          <w:sz w:val="24"/>
        </w:rPr>
      </w:pPr>
      <w:r w:rsidRPr="00104CC3">
        <w:rPr>
          <w:rFonts w:ascii="Arial" w:hAnsi="Arial" w:cs="Arial"/>
          <w:b/>
          <w:color w:val="000000"/>
          <w:sz w:val="24"/>
        </w:rPr>
        <w:t>Main Residence Death, CGT of S</w:t>
      </w:r>
      <w:r w:rsidR="00FE7B27">
        <w:rPr>
          <w:rFonts w:ascii="Arial" w:hAnsi="Arial" w:cs="Arial"/>
          <w:b/>
          <w:color w:val="000000"/>
          <w:sz w:val="24"/>
        </w:rPr>
        <w:t xml:space="preserve">mall </w:t>
      </w:r>
      <w:r w:rsidRPr="00104CC3">
        <w:rPr>
          <w:rFonts w:ascii="Arial" w:hAnsi="Arial" w:cs="Arial"/>
          <w:b/>
          <w:color w:val="000000"/>
          <w:sz w:val="24"/>
        </w:rPr>
        <w:t>B</w:t>
      </w:r>
      <w:r w:rsidR="00FE7B27">
        <w:rPr>
          <w:rFonts w:ascii="Arial" w:hAnsi="Arial" w:cs="Arial"/>
          <w:b/>
          <w:color w:val="000000"/>
          <w:sz w:val="24"/>
        </w:rPr>
        <w:t xml:space="preserve">usiness </w:t>
      </w:r>
      <w:r w:rsidR="00C758A9" w:rsidRPr="00104CC3">
        <w:rPr>
          <w:rFonts w:ascii="Arial" w:hAnsi="Arial" w:cs="Arial"/>
          <w:b/>
          <w:color w:val="000000"/>
          <w:sz w:val="24"/>
        </w:rPr>
        <w:t>E</w:t>
      </w:r>
      <w:r w:rsidR="00C758A9">
        <w:rPr>
          <w:rFonts w:ascii="Arial" w:hAnsi="Arial" w:cs="Arial"/>
          <w:b/>
          <w:color w:val="000000"/>
          <w:sz w:val="24"/>
        </w:rPr>
        <w:t>ntities</w:t>
      </w:r>
      <w:r w:rsidR="00FE7B27">
        <w:rPr>
          <w:rFonts w:ascii="Arial" w:hAnsi="Arial" w:cs="Arial"/>
          <w:b/>
          <w:color w:val="000000"/>
          <w:sz w:val="24"/>
        </w:rPr>
        <w:t xml:space="preserve"> </w:t>
      </w:r>
      <w:r w:rsidRPr="00104CC3">
        <w:rPr>
          <w:rFonts w:ascii="Arial" w:hAnsi="Arial" w:cs="Arial"/>
          <w:b/>
          <w:color w:val="000000"/>
          <w:sz w:val="24"/>
        </w:rPr>
        <w:t xml:space="preserve"> </w:t>
      </w:r>
    </w:p>
    <w:p w:rsidR="00104CC3" w:rsidRPr="009E5A31" w:rsidRDefault="00104CC3" w:rsidP="002F45BE">
      <w:pPr>
        <w:pStyle w:val="ListParagraph"/>
        <w:numPr>
          <w:ilvl w:val="1"/>
          <w:numId w:val="1"/>
        </w:numPr>
        <w:rPr>
          <w:rFonts w:ascii="Arial" w:hAnsi="Arial" w:cs="Arial"/>
          <w:color w:val="FF0000"/>
        </w:rPr>
      </w:pPr>
      <w:r w:rsidRPr="009E5A31">
        <w:rPr>
          <w:rFonts w:ascii="Arial" w:hAnsi="Arial" w:cs="Arial"/>
          <w:b/>
          <w:color w:val="FF0000"/>
          <w:sz w:val="24"/>
        </w:rPr>
        <w:t xml:space="preserve">COMPLEX RULES </w:t>
      </w:r>
    </w:p>
    <w:p w:rsidR="00104CC3" w:rsidRDefault="00104CC3" w:rsidP="00104CC3">
      <w:pPr>
        <w:rPr>
          <w:color w:val="FF0000"/>
        </w:rPr>
      </w:pPr>
    </w:p>
    <w:p w:rsidR="00860D36" w:rsidRPr="00F007D5" w:rsidRDefault="00860D36" w:rsidP="00104CC3">
      <w:pPr>
        <w:rPr>
          <w:rFonts w:ascii="Arial" w:hAnsi="Arial" w:cs="Arial"/>
          <w:b/>
          <w:color w:val="000000"/>
          <w:sz w:val="24"/>
        </w:rPr>
      </w:pPr>
      <w:r w:rsidRPr="00F007D5">
        <w:rPr>
          <w:rFonts w:ascii="Arial" w:hAnsi="Arial" w:cs="Arial"/>
          <w:b/>
          <w:color w:val="000000"/>
          <w:sz w:val="24"/>
        </w:rPr>
        <w:t xml:space="preserve">Main Residence </w:t>
      </w:r>
    </w:p>
    <w:p w:rsidR="00860D36" w:rsidRDefault="00860D36" w:rsidP="002F45BE">
      <w:pPr>
        <w:pStyle w:val="ListParagraph"/>
        <w:numPr>
          <w:ilvl w:val="0"/>
          <w:numId w:val="1"/>
        </w:numPr>
        <w:rPr>
          <w:rFonts w:ascii="Arial" w:hAnsi="Arial" w:cs="Arial"/>
          <w:color w:val="000000"/>
          <w:sz w:val="24"/>
        </w:rPr>
      </w:pPr>
      <w:r>
        <w:rPr>
          <w:rFonts w:ascii="Arial" w:hAnsi="Arial" w:cs="Arial"/>
          <w:color w:val="000000"/>
          <w:sz w:val="24"/>
        </w:rPr>
        <w:t xml:space="preserve">Dwelling </w:t>
      </w:r>
    </w:p>
    <w:p w:rsidR="00860D36" w:rsidRDefault="00860D36" w:rsidP="002F45BE">
      <w:pPr>
        <w:pStyle w:val="ListParagraph"/>
        <w:numPr>
          <w:ilvl w:val="1"/>
          <w:numId w:val="1"/>
        </w:numPr>
        <w:rPr>
          <w:rFonts w:ascii="Arial" w:hAnsi="Arial" w:cs="Arial"/>
          <w:color w:val="000000"/>
          <w:sz w:val="24"/>
        </w:rPr>
      </w:pPr>
      <w:r>
        <w:rPr>
          <w:rFonts w:ascii="Arial" w:hAnsi="Arial" w:cs="Arial"/>
          <w:color w:val="000000"/>
          <w:sz w:val="24"/>
        </w:rPr>
        <w:t xml:space="preserve">Individually, mainly residential accommodation: house, unit, caravan, houseboat, mobile home </w:t>
      </w:r>
    </w:p>
    <w:p w:rsidR="00860D36" w:rsidRDefault="00860D36" w:rsidP="002F45BE">
      <w:pPr>
        <w:pStyle w:val="ListParagraph"/>
        <w:numPr>
          <w:ilvl w:val="2"/>
          <w:numId w:val="1"/>
        </w:numPr>
        <w:rPr>
          <w:rFonts w:ascii="Arial" w:hAnsi="Arial" w:cs="Arial"/>
          <w:color w:val="000000"/>
          <w:sz w:val="24"/>
        </w:rPr>
      </w:pPr>
      <w:r>
        <w:rPr>
          <w:rFonts w:ascii="Arial" w:hAnsi="Arial" w:cs="Arial"/>
          <w:color w:val="000000"/>
          <w:sz w:val="24"/>
        </w:rPr>
        <w:t xml:space="preserve">If spouse has another house, PICK ONE. </w:t>
      </w:r>
    </w:p>
    <w:p w:rsidR="00860D36" w:rsidRDefault="00860D36" w:rsidP="002F45BE">
      <w:pPr>
        <w:pStyle w:val="ListParagraph"/>
        <w:numPr>
          <w:ilvl w:val="0"/>
          <w:numId w:val="1"/>
        </w:numPr>
        <w:rPr>
          <w:rFonts w:ascii="Arial" w:hAnsi="Arial" w:cs="Arial"/>
          <w:color w:val="000000"/>
          <w:sz w:val="24"/>
        </w:rPr>
      </w:pPr>
      <w:r>
        <w:rPr>
          <w:rFonts w:ascii="Arial" w:hAnsi="Arial" w:cs="Arial"/>
          <w:color w:val="000000"/>
          <w:sz w:val="24"/>
        </w:rPr>
        <w:t xml:space="preserve">Exemption </w:t>
      </w:r>
    </w:p>
    <w:p w:rsidR="00860D36" w:rsidRDefault="00860D36" w:rsidP="002F45BE">
      <w:pPr>
        <w:pStyle w:val="ListParagraph"/>
        <w:numPr>
          <w:ilvl w:val="1"/>
          <w:numId w:val="1"/>
        </w:numPr>
        <w:rPr>
          <w:rFonts w:ascii="Arial" w:hAnsi="Arial" w:cs="Arial"/>
          <w:color w:val="000000"/>
          <w:sz w:val="24"/>
        </w:rPr>
      </w:pPr>
      <w:r>
        <w:rPr>
          <w:rFonts w:ascii="Arial" w:hAnsi="Arial" w:cs="Arial"/>
          <w:color w:val="000000"/>
          <w:sz w:val="24"/>
        </w:rPr>
        <w:t>Disregard gains or losses</w:t>
      </w:r>
    </w:p>
    <w:p w:rsidR="00860D36" w:rsidRDefault="00860D36" w:rsidP="002F45BE">
      <w:pPr>
        <w:pStyle w:val="ListParagraph"/>
        <w:numPr>
          <w:ilvl w:val="0"/>
          <w:numId w:val="1"/>
        </w:numPr>
        <w:rPr>
          <w:rFonts w:ascii="Arial" w:hAnsi="Arial" w:cs="Arial"/>
          <w:color w:val="000000"/>
          <w:sz w:val="24"/>
        </w:rPr>
      </w:pPr>
      <w:r>
        <w:rPr>
          <w:rFonts w:ascii="Arial" w:hAnsi="Arial" w:cs="Arial"/>
          <w:color w:val="000000"/>
          <w:sz w:val="24"/>
        </w:rPr>
        <w:t xml:space="preserve">Move from one to another </w:t>
      </w:r>
    </w:p>
    <w:p w:rsidR="00860D36" w:rsidRDefault="00860D36" w:rsidP="002F45BE">
      <w:pPr>
        <w:pStyle w:val="ListParagraph"/>
        <w:numPr>
          <w:ilvl w:val="1"/>
          <w:numId w:val="1"/>
        </w:numPr>
        <w:rPr>
          <w:rFonts w:ascii="Arial" w:hAnsi="Arial" w:cs="Arial"/>
          <w:color w:val="000000"/>
          <w:sz w:val="24"/>
        </w:rPr>
      </w:pPr>
      <w:r>
        <w:rPr>
          <w:rFonts w:ascii="Arial" w:hAnsi="Arial" w:cs="Arial"/>
          <w:color w:val="000000"/>
          <w:sz w:val="24"/>
        </w:rPr>
        <w:t xml:space="preserve">Can treat both as main residence for 6 months </w:t>
      </w:r>
    </w:p>
    <w:p w:rsidR="00860D36" w:rsidRDefault="00860D36" w:rsidP="002F45BE">
      <w:pPr>
        <w:pStyle w:val="ListParagraph"/>
        <w:numPr>
          <w:ilvl w:val="2"/>
          <w:numId w:val="1"/>
        </w:numPr>
        <w:rPr>
          <w:rFonts w:ascii="Arial" w:hAnsi="Arial" w:cs="Arial"/>
          <w:color w:val="000000"/>
          <w:sz w:val="24"/>
        </w:rPr>
      </w:pPr>
      <w:r>
        <w:rPr>
          <w:rFonts w:ascii="Arial" w:hAnsi="Arial" w:cs="Arial"/>
          <w:color w:val="000000"/>
          <w:sz w:val="24"/>
        </w:rPr>
        <w:t>Provided old main residence was main residence for continuous period of 3 months in last 12 months, and not used to produce assessable income in the last 12 months</w:t>
      </w:r>
    </w:p>
    <w:p w:rsidR="00310595" w:rsidRDefault="00310595" w:rsidP="002F45BE">
      <w:pPr>
        <w:pStyle w:val="ListParagraph"/>
        <w:numPr>
          <w:ilvl w:val="0"/>
          <w:numId w:val="1"/>
        </w:numPr>
        <w:rPr>
          <w:rFonts w:ascii="Arial" w:hAnsi="Arial" w:cs="Arial"/>
          <w:color w:val="000000"/>
          <w:sz w:val="24"/>
        </w:rPr>
      </w:pPr>
      <w:r>
        <w:rPr>
          <w:rFonts w:ascii="Arial" w:hAnsi="Arial" w:cs="Arial"/>
          <w:color w:val="000000"/>
          <w:sz w:val="24"/>
        </w:rPr>
        <w:lastRenderedPageBreak/>
        <w:t xml:space="preserve">Absent from home, not earning assessable income </w:t>
      </w:r>
    </w:p>
    <w:p w:rsidR="00310595" w:rsidRDefault="00310595" w:rsidP="002F45BE">
      <w:pPr>
        <w:pStyle w:val="ListParagraph"/>
        <w:numPr>
          <w:ilvl w:val="1"/>
          <w:numId w:val="1"/>
        </w:numPr>
        <w:rPr>
          <w:rFonts w:ascii="Arial" w:hAnsi="Arial" w:cs="Arial"/>
          <w:color w:val="000000"/>
          <w:sz w:val="24"/>
        </w:rPr>
      </w:pPr>
      <w:r>
        <w:rPr>
          <w:rFonts w:ascii="Arial" w:hAnsi="Arial" w:cs="Arial"/>
          <w:color w:val="000000"/>
          <w:sz w:val="24"/>
        </w:rPr>
        <w:t xml:space="preserve">Still main residence </w:t>
      </w:r>
    </w:p>
    <w:p w:rsidR="00310595" w:rsidRDefault="00310595" w:rsidP="002F45BE">
      <w:pPr>
        <w:pStyle w:val="ListParagraph"/>
        <w:numPr>
          <w:ilvl w:val="2"/>
          <w:numId w:val="1"/>
        </w:numPr>
        <w:rPr>
          <w:rFonts w:ascii="Arial" w:hAnsi="Arial" w:cs="Arial"/>
          <w:color w:val="000000"/>
          <w:sz w:val="24"/>
        </w:rPr>
      </w:pPr>
      <w:r>
        <w:rPr>
          <w:rFonts w:ascii="Arial" w:hAnsi="Arial" w:cs="Arial"/>
          <w:color w:val="000000"/>
          <w:sz w:val="24"/>
        </w:rPr>
        <w:t xml:space="preserve">Indefinitely, </w:t>
      </w:r>
      <w:proofErr w:type="gramStart"/>
      <w:r>
        <w:rPr>
          <w:rFonts w:ascii="Arial" w:hAnsi="Arial" w:cs="Arial"/>
          <w:color w:val="000000"/>
          <w:sz w:val="24"/>
        </w:rPr>
        <w:t>as long as</w:t>
      </w:r>
      <w:proofErr w:type="gramEnd"/>
      <w:r>
        <w:rPr>
          <w:rFonts w:ascii="Arial" w:hAnsi="Arial" w:cs="Arial"/>
          <w:color w:val="000000"/>
          <w:sz w:val="24"/>
        </w:rPr>
        <w:t xml:space="preserve"> no another main residence </w:t>
      </w:r>
    </w:p>
    <w:p w:rsidR="00310595" w:rsidRDefault="00310595" w:rsidP="002F45BE">
      <w:pPr>
        <w:pStyle w:val="ListParagraph"/>
        <w:numPr>
          <w:ilvl w:val="0"/>
          <w:numId w:val="1"/>
        </w:numPr>
        <w:rPr>
          <w:rFonts w:ascii="Arial" w:hAnsi="Arial" w:cs="Arial"/>
          <w:color w:val="000000"/>
          <w:sz w:val="24"/>
        </w:rPr>
      </w:pPr>
      <w:r>
        <w:rPr>
          <w:rFonts w:ascii="Arial" w:hAnsi="Arial" w:cs="Arial"/>
          <w:color w:val="000000"/>
          <w:sz w:val="24"/>
        </w:rPr>
        <w:t xml:space="preserve">Absent from home, earning assessable income </w:t>
      </w:r>
    </w:p>
    <w:p w:rsidR="00310595" w:rsidRDefault="00310595" w:rsidP="002F45BE">
      <w:pPr>
        <w:pStyle w:val="ListParagraph"/>
        <w:numPr>
          <w:ilvl w:val="1"/>
          <w:numId w:val="1"/>
        </w:numPr>
        <w:rPr>
          <w:rFonts w:ascii="Arial" w:hAnsi="Arial" w:cs="Arial"/>
          <w:color w:val="000000"/>
          <w:sz w:val="24"/>
        </w:rPr>
      </w:pPr>
      <w:r>
        <w:rPr>
          <w:rFonts w:ascii="Arial" w:hAnsi="Arial" w:cs="Arial"/>
          <w:color w:val="000000"/>
          <w:sz w:val="24"/>
        </w:rPr>
        <w:t xml:space="preserve">Still main residence </w:t>
      </w:r>
    </w:p>
    <w:p w:rsidR="00310595" w:rsidRDefault="00310595" w:rsidP="002F45BE">
      <w:pPr>
        <w:pStyle w:val="ListParagraph"/>
        <w:numPr>
          <w:ilvl w:val="2"/>
          <w:numId w:val="1"/>
        </w:numPr>
        <w:rPr>
          <w:rFonts w:ascii="Arial" w:hAnsi="Arial" w:cs="Arial"/>
          <w:color w:val="000000"/>
          <w:sz w:val="24"/>
        </w:rPr>
      </w:pPr>
      <w:r>
        <w:rPr>
          <w:rFonts w:ascii="Arial" w:hAnsi="Arial" w:cs="Arial"/>
          <w:color w:val="000000"/>
          <w:sz w:val="24"/>
        </w:rPr>
        <w:t>For maximum of 6 years</w:t>
      </w:r>
    </w:p>
    <w:p w:rsidR="00310595" w:rsidRDefault="00310595" w:rsidP="002F45BE">
      <w:pPr>
        <w:pStyle w:val="ListParagraph"/>
        <w:numPr>
          <w:ilvl w:val="0"/>
          <w:numId w:val="1"/>
        </w:numPr>
        <w:rPr>
          <w:rFonts w:ascii="Arial" w:hAnsi="Arial" w:cs="Arial"/>
          <w:color w:val="000000"/>
          <w:sz w:val="24"/>
        </w:rPr>
      </w:pPr>
      <w:r>
        <w:rPr>
          <w:rFonts w:ascii="Arial" w:hAnsi="Arial" w:cs="Arial"/>
          <w:color w:val="000000"/>
          <w:sz w:val="24"/>
        </w:rPr>
        <w:t xml:space="preserve">Buys property, renovate or build or repair </w:t>
      </w:r>
    </w:p>
    <w:p w:rsidR="00310595" w:rsidRDefault="00310595" w:rsidP="002F45BE">
      <w:pPr>
        <w:pStyle w:val="ListParagraph"/>
        <w:numPr>
          <w:ilvl w:val="1"/>
          <w:numId w:val="1"/>
        </w:numPr>
        <w:rPr>
          <w:rFonts w:ascii="Arial" w:hAnsi="Arial" w:cs="Arial"/>
          <w:color w:val="000000"/>
          <w:sz w:val="24"/>
        </w:rPr>
      </w:pPr>
      <w:r>
        <w:rPr>
          <w:rFonts w:ascii="Arial" w:hAnsi="Arial" w:cs="Arial"/>
          <w:color w:val="000000"/>
          <w:sz w:val="24"/>
        </w:rPr>
        <w:t xml:space="preserve">Still main residence </w:t>
      </w:r>
    </w:p>
    <w:p w:rsidR="00310595" w:rsidRDefault="00310595" w:rsidP="002F45BE">
      <w:pPr>
        <w:pStyle w:val="ListParagraph"/>
        <w:numPr>
          <w:ilvl w:val="2"/>
          <w:numId w:val="1"/>
        </w:numPr>
        <w:rPr>
          <w:rFonts w:ascii="Arial" w:hAnsi="Arial" w:cs="Arial"/>
          <w:color w:val="000000"/>
          <w:sz w:val="24"/>
        </w:rPr>
      </w:pPr>
      <w:r>
        <w:rPr>
          <w:rFonts w:ascii="Arial" w:hAnsi="Arial" w:cs="Arial"/>
          <w:color w:val="000000"/>
          <w:sz w:val="24"/>
        </w:rPr>
        <w:t xml:space="preserve">For maximum of 4 years if took that time to move in, </w:t>
      </w:r>
      <w:proofErr w:type="gramStart"/>
      <w:r>
        <w:rPr>
          <w:rFonts w:ascii="Arial" w:hAnsi="Arial" w:cs="Arial"/>
          <w:color w:val="000000"/>
          <w:sz w:val="24"/>
        </w:rPr>
        <w:t>as long as</w:t>
      </w:r>
      <w:proofErr w:type="gramEnd"/>
      <w:r>
        <w:rPr>
          <w:rFonts w:ascii="Arial" w:hAnsi="Arial" w:cs="Arial"/>
          <w:color w:val="000000"/>
          <w:sz w:val="24"/>
        </w:rPr>
        <w:t xml:space="preserve"> no other main residence </w:t>
      </w:r>
    </w:p>
    <w:p w:rsidR="00310595" w:rsidRDefault="00310595" w:rsidP="002F45BE">
      <w:pPr>
        <w:pStyle w:val="ListParagraph"/>
        <w:numPr>
          <w:ilvl w:val="0"/>
          <w:numId w:val="1"/>
        </w:numPr>
        <w:rPr>
          <w:rFonts w:ascii="Arial" w:hAnsi="Arial" w:cs="Arial"/>
          <w:color w:val="000000"/>
          <w:sz w:val="24"/>
        </w:rPr>
      </w:pPr>
      <w:r>
        <w:rPr>
          <w:rFonts w:ascii="Arial" w:hAnsi="Arial" w:cs="Arial"/>
          <w:color w:val="000000"/>
          <w:sz w:val="24"/>
        </w:rPr>
        <w:t xml:space="preserve">Claimed occupancy costs </w:t>
      </w:r>
    </w:p>
    <w:p w:rsidR="00310595" w:rsidRDefault="00310595" w:rsidP="002F45BE">
      <w:pPr>
        <w:pStyle w:val="ListParagraph"/>
        <w:numPr>
          <w:ilvl w:val="1"/>
          <w:numId w:val="1"/>
        </w:numPr>
        <w:rPr>
          <w:rFonts w:ascii="Arial" w:hAnsi="Arial" w:cs="Arial"/>
          <w:color w:val="000000"/>
          <w:sz w:val="24"/>
        </w:rPr>
      </w:pPr>
      <w:r>
        <w:rPr>
          <w:rFonts w:ascii="Arial" w:hAnsi="Arial" w:cs="Arial"/>
          <w:color w:val="000000"/>
          <w:sz w:val="24"/>
        </w:rPr>
        <w:t xml:space="preserve">Will have capital gains or capital loss </w:t>
      </w:r>
    </w:p>
    <w:p w:rsidR="00310595" w:rsidRDefault="00310595" w:rsidP="002F45BE">
      <w:pPr>
        <w:pStyle w:val="ListParagraph"/>
        <w:numPr>
          <w:ilvl w:val="2"/>
          <w:numId w:val="1"/>
        </w:numPr>
        <w:rPr>
          <w:rFonts w:ascii="Arial" w:hAnsi="Arial" w:cs="Arial"/>
          <w:color w:val="000000"/>
          <w:sz w:val="24"/>
        </w:rPr>
      </w:pPr>
      <w:r>
        <w:rPr>
          <w:rFonts w:ascii="Arial" w:hAnsi="Arial" w:cs="Arial"/>
          <w:color w:val="000000"/>
          <w:sz w:val="24"/>
        </w:rPr>
        <w:t xml:space="preserve">Income producing % of capital gain or capital loss </w:t>
      </w:r>
    </w:p>
    <w:p w:rsidR="004F22CD" w:rsidRDefault="004F22CD" w:rsidP="004F22CD">
      <w:pPr>
        <w:rPr>
          <w:rFonts w:ascii="Arial" w:hAnsi="Arial" w:cs="Arial"/>
          <w:color w:val="000000"/>
          <w:sz w:val="24"/>
        </w:rPr>
      </w:pPr>
    </w:p>
    <w:p w:rsidR="004F22CD" w:rsidRDefault="004F22CD" w:rsidP="004F22CD">
      <w:pPr>
        <w:rPr>
          <w:rFonts w:ascii="Arial" w:hAnsi="Arial" w:cs="Arial"/>
          <w:b/>
          <w:color w:val="000000"/>
          <w:sz w:val="24"/>
        </w:rPr>
      </w:pPr>
      <w:r>
        <w:rPr>
          <w:rFonts w:ascii="Arial" w:hAnsi="Arial" w:cs="Arial"/>
          <w:b/>
          <w:color w:val="000000"/>
          <w:sz w:val="24"/>
        </w:rPr>
        <w:t>Cost Base of assets from deceased estates</w:t>
      </w:r>
    </w:p>
    <w:p w:rsidR="004F22CD" w:rsidRDefault="004F22CD" w:rsidP="002F45BE">
      <w:pPr>
        <w:pStyle w:val="ListParagraph"/>
        <w:numPr>
          <w:ilvl w:val="0"/>
          <w:numId w:val="1"/>
        </w:numPr>
        <w:rPr>
          <w:rFonts w:ascii="Arial" w:hAnsi="Arial" w:cs="Arial"/>
          <w:color w:val="000000"/>
          <w:sz w:val="24"/>
        </w:rPr>
      </w:pPr>
      <w:r>
        <w:rPr>
          <w:rFonts w:ascii="Arial" w:hAnsi="Arial" w:cs="Arial"/>
          <w:color w:val="000000"/>
          <w:sz w:val="24"/>
        </w:rPr>
        <w:t xml:space="preserve">CST Asset </w:t>
      </w:r>
    </w:p>
    <w:p w:rsidR="004F22CD" w:rsidRDefault="004F22CD" w:rsidP="002F45BE">
      <w:pPr>
        <w:pStyle w:val="ListParagraph"/>
        <w:numPr>
          <w:ilvl w:val="1"/>
          <w:numId w:val="1"/>
        </w:numPr>
        <w:rPr>
          <w:rFonts w:ascii="Arial" w:hAnsi="Arial" w:cs="Arial"/>
          <w:color w:val="000000"/>
          <w:sz w:val="24"/>
        </w:rPr>
      </w:pPr>
      <w:r>
        <w:rPr>
          <w:rFonts w:ascii="Arial" w:hAnsi="Arial" w:cs="Arial"/>
          <w:color w:val="000000"/>
          <w:sz w:val="24"/>
        </w:rPr>
        <w:t>Cost Base Beneficiary = Cost Base Deceased</w:t>
      </w:r>
    </w:p>
    <w:p w:rsidR="004F22CD" w:rsidRDefault="00AA3199" w:rsidP="002F45BE">
      <w:pPr>
        <w:pStyle w:val="ListParagraph"/>
        <w:numPr>
          <w:ilvl w:val="0"/>
          <w:numId w:val="1"/>
        </w:numPr>
        <w:rPr>
          <w:rFonts w:ascii="Arial" w:hAnsi="Arial" w:cs="Arial"/>
          <w:color w:val="000000"/>
          <w:sz w:val="24"/>
        </w:rPr>
      </w:pPr>
      <w:r>
        <w:rPr>
          <w:rFonts w:ascii="Arial" w:hAnsi="Arial" w:cs="Arial"/>
          <w:color w:val="000000"/>
          <w:sz w:val="24"/>
        </w:rPr>
        <w:t>PRE CGT-Asset</w:t>
      </w:r>
    </w:p>
    <w:p w:rsidR="004F22CD" w:rsidRDefault="004F22CD" w:rsidP="002F45BE">
      <w:pPr>
        <w:pStyle w:val="ListParagraph"/>
        <w:numPr>
          <w:ilvl w:val="1"/>
          <w:numId w:val="1"/>
        </w:numPr>
        <w:rPr>
          <w:rFonts w:ascii="Arial" w:hAnsi="Arial" w:cs="Arial"/>
          <w:color w:val="000000"/>
          <w:sz w:val="24"/>
        </w:rPr>
      </w:pPr>
      <w:r>
        <w:rPr>
          <w:rFonts w:ascii="Arial" w:hAnsi="Arial" w:cs="Arial"/>
          <w:color w:val="000000"/>
          <w:sz w:val="24"/>
        </w:rPr>
        <w:t xml:space="preserve">Cost Base Beneficiary = Market Value at date of death </w:t>
      </w:r>
    </w:p>
    <w:p w:rsidR="004F22CD" w:rsidRDefault="004F22CD" w:rsidP="002F45BE">
      <w:pPr>
        <w:pStyle w:val="ListParagraph"/>
        <w:numPr>
          <w:ilvl w:val="0"/>
          <w:numId w:val="1"/>
        </w:numPr>
        <w:rPr>
          <w:rFonts w:ascii="Arial" w:hAnsi="Arial" w:cs="Arial"/>
          <w:color w:val="000000"/>
          <w:sz w:val="24"/>
        </w:rPr>
      </w:pPr>
      <w:r>
        <w:rPr>
          <w:rFonts w:ascii="Arial" w:hAnsi="Arial" w:cs="Arial"/>
          <w:color w:val="000000"/>
          <w:sz w:val="24"/>
        </w:rPr>
        <w:t>Main Residence</w:t>
      </w:r>
    </w:p>
    <w:p w:rsidR="004F22CD" w:rsidRDefault="004F22CD" w:rsidP="002F45BE">
      <w:pPr>
        <w:pStyle w:val="ListParagraph"/>
        <w:numPr>
          <w:ilvl w:val="1"/>
          <w:numId w:val="1"/>
        </w:numPr>
        <w:rPr>
          <w:rFonts w:ascii="Arial" w:hAnsi="Arial" w:cs="Arial"/>
          <w:color w:val="000000"/>
          <w:sz w:val="24"/>
        </w:rPr>
      </w:pPr>
      <w:r>
        <w:rPr>
          <w:rFonts w:ascii="Arial" w:hAnsi="Arial" w:cs="Arial"/>
          <w:color w:val="000000"/>
          <w:sz w:val="24"/>
        </w:rPr>
        <w:t xml:space="preserve">Cost Base Beneficiary =Market Value at date of death </w:t>
      </w:r>
    </w:p>
    <w:p w:rsidR="00AA3199" w:rsidRDefault="00AA3199" w:rsidP="00AA3199">
      <w:pPr>
        <w:rPr>
          <w:rFonts w:ascii="Arial" w:hAnsi="Arial" w:cs="Arial"/>
          <w:color w:val="000000"/>
          <w:sz w:val="24"/>
        </w:rPr>
      </w:pPr>
    </w:p>
    <w:p w:rsidR="00AA3199" w:rsidRDefault="00AA3199" w:rsidP="00AA3199">
      <w:pPr>
        <w:rPr>
          <w:rFonts w:ascii="Arial" w:hAnsi="Arial" w:cs="Arial"/>
          <w:b/>
          <w:color w:val="000000"/>
          <w:sz w:val="24"/>
        </w:rPr>
      </w:pPr>
      <w:r>
        <w:rPr>
          <w:rFonts w:ascii="Arial" w:hAnsi="Arial" w:cs="Arial"/>
          <w:b/>
          <w:color w:val="000000"/>
          <w:sz w:val="24"/>
        </w:rPr>
        <w:t xml:space="preserve">CGT SBE Concessions </w:t>
      </w:r>
    </w:p>
    <w:p w:rsidR="00AA3199" w:rsidRDefault="00AA3199" w:rsidP="00AA3199">
      <w:pPr>
        <w:rPr>
          <w:rFonts w:ascii="Arial" w:hAnsi="Arial" w:cs="Arial"/>
          <w:color w:val="000000"/>
          <w:sz w:val="24"/>
          <w:u w:val="single"/>
        </w:rPr>
      </w:pPr>
      <w:r>
        <w:rPr>
          <w:rFonts w:ascii="Arial" w:hAnsi="Arial" w:cs="Arial"/>
          <w:color w:val="000000"/>
          <w:sz w:val="24"/>
          <w:u w:val="single"/>
        </w:rPr>
        <w:t xml:space="preserve">CGT SBE: </w:t>
      </w:r>
    </w:p>
    <w:p w:rsidR="00AA3199" w:rsidRDefault="00AA3199" w:rsidP="002F45BE">
      <w:pPr>
        <w:pStyle w:val="ListParagraph"/>
        <w:numPr>
          <w:ilvl w:val="0"/>
          <w:numId w:val="1"/>
        </w:numPr>
        <w:rPr>
          <w:rFonts w:ascii="Arial" w:hAnsi="Arial" w:cs="Arial"/>
          <w:color w:val="000000"/>
          <w:sz w:val="24"/>
        </w:rPr>
      </w:pPr>
      <w:r>
        <w:rPr>
          <w:rFonts w:ascii="Arial" w:hAnsi="Arial" w:cs="Arial"/>
          <w:color w:val="000000"/>
          <w:sz w:val="24"/>
        </w:rPr>
        <w:t>Indiv</w:t>
      </w:r>
      <w:r w:rsidR="00D06DDD">
        <w:rPr>
          <w:rFonts w:ascii="Arial" w:hAnsi="Arial" w:cs="Arial"/>
          <w:color w:val="000000"/>
          <w:sz w:val="24"/>
        </w:rPr>
        <w:t xml:space="preserve">idual, partnership, company, trust </w:t>
      </w:r>
    </w:p>
    <w:p w:rsidR="00D06DDD" w:rsidRDefault="00D06DDD" w:rsidP="002F45BE">
      <w:pPr>
        <w:pStyle w:val="ListParagraph"/>
        <w:numPr>
          <w:ilvl w:val="0"/>
          <w:numId w:val="1"/>
        </w:numPr>
        <w:rPr>
          <w:rFonts w:ascii="Arial" w:hAnsi="Arial" w:cs="Arial"/>
          <w:color w:val="000000"/>
          <w:sz w:val="24"/>
        </w:rPr>
      </w:pPr>
      <w:r>
        <w:rPr>
          <w:rFonts w:ascii="Arial" w:hAnsi="Arial" w:cs="Arial"/>
          <w:color w:val="000000"/>
          <w:sz w:val="24"/>
        </w:rPr>
        <w:t xml:space="preserve">Carry on a business, turnover &lt; $2mil, or </w:t>
      </w:r>
    </w:p>
    <w:p w:rsidR="00D06DDD" w:rsidRDefault="00D06DDD" w:rsidP="002F45BE">
      <w:pPr>
        <w:pStyle w:val="ListParagraph"/>
        <w:numPr>
          <w:ilvl w:val="0"/>
          <w:numId w:val="1"/>
        </w:numPr>
        <w:rPr>
          <w:rFonts w:ascii="Arial" w:hAnsi="Arial" w:cs="Arial"/>
          <w:color w:val="000000"/>
          <w:sz w:val="24"/>
        </w:rPr>
      </w:pPr>
      <w:r>
        <w:rPr>
          <w:rFonts w:ascii="Arial" w:hAnsi="Arial" w:cs="Arial"/>
          <w:color w:val="000000"/>
          <w:sz w:val="24"/>
        </w:rPr>
        <w:t>Net value of assts, in CGT SBE and related entities &lt;$6mil</w:t>
      </w:r>
    </w:p>
    <w:p w:rsidR="00D06DDD" w:rsidRDefault="00D06DDD" w:rsidP="00D06DDD">
      <w:pPr>
        <w:rPr>
          <w:rFonts w:ascii="Arial" w:hAnsi="Arial" w:cs="Arial"/>
          <w:color w:val="000000"/>
          <w:sz w:val="24"/>
          <w:u w:val="single"/>
        </w:rPr>
      </w:pPr>
      <w:r>
        <w:rPr>
          <w:rFonts w:ascii="Arial" w:hAnsi="Arial" w:cs="Arial"/>
          <w:color w:val="000000"/>
          <w:sz w:val="24"/>
          <w:u w:val="single"/>
        </w:rPr>
        <w:t xml:space="preserve">Type of asset sold to get the concession? Active asset </w:t>
      </w:r>
    </w:p>
    <w:p w:rsidR="00D06DDD" w:rsidRDefault="00D06DDD" w:rsidP="002F45BE">
      <w:pPr>
        <w:pStyle w:val="ListParagraph"/>
        <w:numPr>
          <w:ilvl w:val="0"/>
          <w:numId w:val="1"/>
        </w:numPr>
        <w:rPr>
          <w:rFonts w:ascii="Arial" w:hAnsi="Arial" w:cs="Arial"/>
          <w:color w:val="000000"/>
          <w:sz w:val="24"/>
        </w:rPr>
      </w:pPr>
      <w:r>
        <w:rPr>
          <w:rFonts w:ascii="Arial" w:hAnsi="Arial" w:cs="Arial"/>
          <w:color w:val="000000"/>
          <w:sz w:val="24"/>
        </w:rPr>
        <w:t xml:space="preserve">Used in carrying on a business </w:t>
      </w:r>
    </w:p>
    <w:p w:rsidR="00D06DDD" w:rsidRDefault="00D06DDD" w:rsidP="002F45BE">
      <w:pPr>
        <w:pStyle w:val="ListParagraph"/>
        <w:numPr>
          <w:ilvl w:val="0"/>
          <w:numId w:val="1"/>
        </w:numPr>
        <w:rPr>
          <w:rFonts w:ascii="Arial" w:hAnsi="Arial" w:cs="Arial"/>
          <w:color w:val="000000"/>
          <w:sz w:val="24"/>
        </w:rPr>
      </w:pPr>
      <w:r>
        <w:rPr>
          <w:rFonts w:ascii="Arial" w:hAnsi="Arial" w:cs="Arial"/>
          <w:color w:val="000000"/>
          <w:sz w:val="24"/>
        </w:rPr>
        <w:t xml:space="preserve">Link with </w:t>
      </w:r>
      <w:proofErr w:type="spellStart"/>
      <w:r>
        <w:rPr>
          <w:rFonts w:ascii="Arial" w:hAnsi="Arial" w:cs="Arial"/>
          <w:color w:val="000000"/>
          <w:sz w:val="24"/>
        </w:rPr>
        <w:t>Div</w:t>
      </w:r>
      <w:proofErr w:type="spellEnd"/>
      <w:r>
        <w:rPr>
          <w:rFonts w:ascii="Arial" w:hAnsi="Arial" w:cs="Arial"/>
          <w:color w:val="000000"/>
          <w:sz w:val="24"/>
        </w:rPr>
        <w:t xml:space="preserve"> 40, 328 </w:t>
      </w:r>
    </w:p>
    <w:p w:rsidR="00D06DDD" w:rsidRDefault="00D06DDD" w:rsidP="002F45BE">
      <w:pPr>
        <w:pStyle w:val="ListParagraph"/>
        <w:numPr>
          <w:ilvl w:val="0"/>
          <w:numId w:val="1"/>
        </w:numPr>
        <w:rPr>
          <w:rFonts w:ascii="Arial" w:hAnsi="Arial" w:cs="Arial"/>
          <w:color w:val="000000"/>
          <w:sz w:val="24"/>
        </w:rPr>
      </w:pPr>
      <w:r>
        <w:rPr>
          <w:rFonts w:ascii="Arial" w:hAnsi="Arial" w:cs="Arial"/>
          <w:color w:val="000000"/>
          <w:sz w:val="24"/>
        </w:rPr>
        <w:t>Intangible asset inherently connected to business e.g. goodwill</w:t>
      </w:r>
    </w:p>
    <w:p w:rsidR="00D06DDD" w:rsidRDefault="00D06DDD" w:rsidP="002F45BE">
      <w:pPr>
        <w:pStyle w:val="ListParagraph"/>
        <w:numPr>
          <w:ilvl w:val="0"/>
          <w:numId w:val="1"/>
        </w:numPr>
        <w:rPr>
          <w:rFonts w:ascii="Arial" w:hAnsi="Arial" w:cs="Arial"/>
          <w:color w:val="000000"/>
          <w:sz w:val="24"/>
        </w:rPr>
      </w:pPr>
      <w:r>
        <w:rPr>
          <w:rFonts w:ascii="Arial" w:hAnsi="Arial" w:cs="Arial"/>
          <w:color w:val="000000"/>
          <w:sz w:val="24"/>
        </w:rPr>
        <w:t>Interest in partnership</w:t>
      </w:r>
    </w:p>
    <w:p w:rsidR="00D06DDD" w:rsidRDefault="00D06DDD" w:rsidP="00D06DDD">
      <w:pPr>
        <w:rPr>
          <w:rFonts w:ascii="Arial" w:hAnsi="Arial" w:cs="Arial"/>
          <w:color w:val="000000"/>
          <w:sz w:val="24"/>
          <w:u w:val="single"/>
        </w:rPr>
      </w:pPr>
      <w:r>
        <w:rPr>
          <w:rFonts w:ascii="Arial" w:hAnsi="Arial" w:cs="Arial"/>
          <w:color w:val="000000"/>
          <w:sz w:val="24"/>
          <w:u w:val="single"/>
        </w:rPr>
        <w:t xml:space="preserve">What if the asset sold is a share in a CGT SBE company, or an interest in a trust that is a CGT SBE? </w:t>
      </w:r>
    </w:p>
    <w:p w:rsidR="00D06DDD" w:rsidRDefault="00A127C0" w:rsidP="002F45BE">
      <w:pPr>
        <w:pStyle w:val="ListParagraph"/>
        <w:numPr>
          <w:ilvl w:val="0"/>
          <w:numId w:val="1"/>
        </w:numPr>
        <w:rPr>
          <w:rFonts w:ascii="Arial" w:hAnsi="Arial" w:cs="Arial"/>
          <w:color w:val="000000"/>
          <w:sz w:val="24"/>
        </w:rPr>
      </w:pPr>
      <w:r>
        <w:rPr>
          <w:rFonts w:ascii="Arial" w:hAnsi="Arial" w:cs="Arial"/>
          <w:color w:val="000000"/>
          <w:sz w:val="24"/>
        </w:rPr>
        <w:t xml:space="preserve">Three additional requirements </w:t>
      </w:r>
    </w:p>
    <w:p w:rsidR="00A127C0" w:rsidRDefault="00A127C0" w:rsidP="002F45BE">
      <w:pPr>
        <w:pStyle w:val="ListParagraph"/>
        <w:numPr>
          <w:ilvl w:val="0"/>
          <w:numId w:val="1"/>
        </w:numPr>
        <w:rPr>
          <w:rFonts w:ascii="Arial" w:hAnsi="Arial" w:cs="Arial"/>
          <w:color w:val="000000"/>
          <w:sz w:val="24"/>
        </w:rPr>
      </w:pPr>
      <w:r>
        <w:rPr>
          <w:rFonts w:ascii="Arial" w:hAnsi="Arial" w:cs="Arial"/>
          <w:color w:val="000000"/>
          <w:sz w:val="24"/>
        </w:rPr>
        <w:t xml:space="preserve">Draft legislation to make this stricter </w:t>
      </w:r>
    </w:p>
    <w:p w:rsidR="00BA7E6C" w:rsidRDefault="00BA7E6C" w:rsidP="00BA7E6C">
      <w:pPr>
        <w:rPr>
          <w:rFonts w:ascii="Arial" w:hAnsi="Arial" w:cs="Arial"/>
          <w:color w:val="000000"/>
          <w:sz w:val="24"/>
        </w:rPr>
      </w:pPr>
    </w:p>
    <w:p w:rsidR="00BA7E6C" w:rsidRDefault="00BA7E6C" w:rsidP="00BA7E6C">
      <w:pPr>
        <w:rPr>
          <w:rFonts w:ascii="Arial" w:hAnsi="Arial" w:cs="Arial"/>
          <w:color w:val="000000"/>
          <w:sz w:val="24"/>
        </w:rPr>
      </w:pPr>
    </w:p>
    <w:p w:rsidR="00BA7E6C" w:rsidRDefault="00BA7E6C" w:rsidP="00BA7E6C">
      <w:pPr>
        <w:rPr>
          <w:rFonts w:ascii="Arial" w:hAnsi="Arial" w:cs="Arial"/>
          <w:color w:val="000000"/>
          <w:sz w:val="24"/>
        </w:rPr>
      </w:pPr>
    </w:p>
    <w:p w:rsidR="00BA7E6C" w:rsidRDefault="00BA7E6C" w:rsidP="00BA7E6C">
      <w:pPr>
        <w:rPr>
          <w:rFonts w:ascii="Arial" w:hAnsi="Arial" w:cs="Arial"/>
          <w:b/>
          <w:color w:val="000000"/>
          <w:sz w:val="24"/>
        </w:rPr>
      </w:pPr>
      <w:r>
        <w:rPr>
          <w:rFonts w:ascii="Arial" w:hAnsi="Arial" w:cs="Arial"/>
          <w:b/>
          <w:color w:val="000000"/>
          <w:sz w:val="24"/>
        </w:rPr>
        <w:lastRenderedPageBreak/>
        <w:t xml:space="preserve">CGT SBE Concessions – Shares or trust interest </w:t>
      </w:r>
    </w:p>
    <w:p w:rsidR="00BA7E6C" w:rsidRDefault="00BA7E6C" w:rsidP="00BA7E6C">
      <w:pPr>
        <w:rPr>
          <w:rFonts w:ascii="Arial" w:hAnsi="Arial" w:cs="Arial"/>
          <w:color w:val="000000"/>
          <w:sz w:val="24"/>
          <w:u w:val="single"/>
        </w:rPr>
      </w:pPr>
      <w:r>
        <w:rPr>
          <w:rFonts w:ascii="Arial" w:hAnsi="Arial" w:cs="Arial"/>
          <w:color w:val="000000"/>
          <w:sz w:val="24"/>
          <w:u w:val="single"/>
        </w:rPr>
        <w:t xml:space="preserve">What if the asset sold is a share in a CGT SBE company, or an interest in a trust that is a CGT SBE? </w:t>
      </w:r>
    </w:p>
    <w:p w:rsidR="00BA7E6C" w:rsidRDefault="00BA7E6C" w:rsidP="002F45BE">
      <w:pPr>
        <w:pStyle w:val="ListParagraph"/>
        <w:numPr>
          <w:ilvl w:val="0"/>
          <w:numId w:val="1"/>
        </w:numPr>
        <w:rPr>
          <w:rFonts w:ascii="Arial" w:hAnsi="Arial" w:cs="Arial"/>
          <w:color w:val="000000"/>
          <w:sz w:val="24"/>
        </w:rPr>
      </w:pPr>
      <w:r>
        <w:rPr>
          <w:rFonts w:ascii="Arial" w:hAnsi="Arial" w:cs="Arial"/>
          <w:color w:val="000000"/>
          <w:sz w:val="24"/>
        </w:rPr>
        <w:t xml:space="preserve">Requirement 1: A CGT concession stakeholder wants to claim the concessions </w:t>
      </w:r>
    </w:p>
    <w:p w:rsidR="00BA7E6C" w:rsidRDefault="00BA7E6C" w:rsidP="002F45BE">
      <w:pPr>
        <w:pStyle w:val="ListParagraph"/>
        <w:numPr>
          <w:ilvl w:val="1"/>
          <w:numId w:val="1"/>
        </w:numPr>
        <w:rPr>
          <w:rFonts w:ascii="Arial" w:hAnsi="Arial" w:cs="Arial"/>
          <w:color w:val="000000"/>
          <w:sz w:val="24"/>
        </w:rPr>
      </w:pPr>
      <w:r>
        <w:rPr>
          <w:rFonts w:ascii="Arial" w:hAnsi="Arial" w:cs="Arial"/>
          <w:color w:val="000000"/>
          <w:sz w:val="24"/>
        </w:rPr>
        <w:t xml:space="preserve">A significant individual in the company or trust = controls at least 20% of the shares or has at least 20% interest in the trust = their small business participation percentage </w:t>
      </w:r>
    </w:p>
    <w:p w:rsidR="00BA7E6C" w:rsidRDefault="00BA7E6C" w:rsidP="002F45BE">
      <w:pPr>
        <w:pStyle w:val="ListParagraph"/>
        <w:numPr>
          <w:ilvl w:val="1"/>
          <w:numId w:val="1"/>
        </w:numPr>
        <w:rPr>
          <w:rFonts w:ascii="Arial" w:hAnsi="Arial" w:cs="Arial"/>
          <w:color w:val="000000"/>
          <w:sz w:val="24"/>
        </w:rPr>
      </w:pPr>
      <w:r>
        <w:rPr>
          <w:rFonts w:ascii="Arial" w:hAnsi="Arial" w:cs="Arial"/>
          <w:color w:val="000000"/>
          <w:sz w:val="24"/>
        </w:rPr>
        <w:t>OR the spouse of a significant individual, irrespective of their %</w:t>
      </w:r>
    </w:p>
    <w:p w:rsidR="00BA7E6C" w:rsidRDefault="00BA7E6C" w:rsidP="002F45BE">
      <w:pPr>
        <w:pStyle w:val="ListParagraph"/>
        <w:numPr>
          <w:ilvl w:val="0"/>
          <w:numId w:val="1"/>
        </w:numPr>
        <w:rPr>
          <w:rFonts w:ascii="Arial" w:hAnsi="Arial" w:cs="Arial"/>
          <w:color w:val="000000"/>
          <w:sz w:val="24"/>
        </w:rPr>
      </w:pPr>
      <w:r>
        <w:rPr>
          <w:rFonts w:ascii="Arial" w:hAnsi="Arial" w:cs="Arial"/>
          <w:color w:val="000000"/>
          <w:sz w:val="24"/>
        </w:rPr>
        <w:t xml:space="preserve">Requirement 2: CGT concession stakeholders must have a small business participation percentage in the entity at lease 90% before CGT Event </w:t>
      </w:r>
    </w:p>
    <w:p w:rsidR="00BA7E6C" w:rsidRDefault="00BA7E6C" w:rsidP="002F45BE">
      <w:pPr>
        <w:pStyle w:val="ListParagraph"/>
        <w:numPr>
          <w:ilvl w:val="0"/>
          <w:numId w:val="1"/>
        </w:numPr>
        <w:rPr>
          <w:rFonts w:ascii="Arial" w:hAnsi="Arial" w:cs="Arial"/>
          <w:color w:val="000000"/>
          <w:sz w:val="24"/>
        </w:rPr>
      </w:pPr>
      <w:r>
        <w:rPr>
          <w:rFonts w:ascii="Arial" w:hAnsi="Arial" w:cs="Arial"/>
          <w:color w:val="000000"/>
          <w:sz w:val="24"/>
        </w:rPr>
        <w:t xml:space="preserve">Requirement 3: Market value of the active assets of the company or trust must be more than 80% or more of the market value of all the asset </w:t>
      </w:r>
      <w:proofErr w:type="spellStart"/>
      <w:r>
        <w:rPr>
          <w:rFonts w:ascii="Arial" w:hAnsi="Arial" w:cs="Arial"/>
          <w:color w:val="000000"/>
          <w:sz w:val="24"/>
        </w:rPr>
        <w:t>sof</w:t>
      </w:r>
      <w:proofErr w:type="spellEnd"/>
      <w:r>
        <w:rPr>
          <w:rFonts w:ascii="Arial" w:hAnsi="Arial" w:cs="Arial"/>
          <w:color w:val="000000"/>
          <w:sz w:val="24"/>
        </w:rPr>
        <w:t xml:space="preserve"> the company of trust. </w:t>
      </w:r>
    </w:p>
    <w:p w:rsidR="00BA7E6C" w:rsidRDefault="00BA7E6C" w:rsidP="00BA7E6C">
      <w:pPr>
        <w:rPr>
          <w:rFonts w:ascii="Arial" w:hAnsi="Arial" w:cs="Arial"/>
          <w:color w:val="000000"/>
          <w:sz w:val="24"/>
        </w:rPr>
      </w:pPr>
    </w:p>
    <w:p w:rsidR="00BA7E6C" w:rsidRDefault="00BA7E6C" w:rsidP="00BA7E6C">
      <w:pPr>
        <w:rPr>
          <w:rFonts w:ascii="Arial" w:hAnsi="Arial" w:cs="Arial"/>
          <w:b/>
          <w:color w:val="000000"/>
          <w:sz w:val="24"/>
        </w:rPr>
      </w:pPr>
      <w:r>
        <w:rPr>
          <w:rFonts w:ascii="Arial" w:hAnsi="Arial" w:cs="Arial"/>
          <w:b/>
          <w:color w:val="000000"/>
          <w:sz w:val="24"/>
        </w:rPr>
        <w:t>CGT SBE Concessions</w:t>
      </w:r>
    </w:p>
    <w:p w:rsidR="00BA7E6C" w:rsidRDefault="00BA7E6C" w:rsidP="002F45BE">
      <w:pPr>
        <w:pStyle w:val="ListParagraph"/>
        <w:numPr>
          <w:ilvl w:val="0"/>
          <w:numId w:val="8"/>
        </w:numPr>
        <w:rPr>
          <w:rFonts w:ascii="Arial" w:hAnsi="Arial" w:cs="Arial"/>
          <w:color w:val="000000"/>
          <w:sz w:val="24"/>
        </w:rPr>
      </w:pPr>
      <w:r>
        <w:rPr>
          <w:rFonts w:ascii="Arial" w:hAnsi="Arial" w:cs="Arial"/>
          <w:color w:val="000000"/>
          <w:sz w:val="24"/>
        </w:rPr>
        <w:t>The 15-year asset exemption</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 xml:space="preserve">Total capital gain exempts if, </w:t>
      </w:r>
    </w:p>
    <w:p w:rsidR="0007758D" w:rsidRPr="0007758D" w:rsidRDefault="0007758D" w:rsidP="002F45BE">
      <w:pPr>
        <w:pStyle w:val="ListParagraph"/>
        <w:numPr>
          <w:ilvl w:val="2"/>
          <w:numId w:val="1"/>
        </w:numPr>
        <w:rPr>
          <w:rFonts w:ascii="Arial" w:hAnsi="Arial" w:cs="Arial"/>
          <w:color w:val="000000"/>
          <w:sz w:val="24"/>
        </w:rPr>
      </w:pPr>
      <w:r>
        <w:rPr>
          <w:rFonts w:ascii="Arial" w:hAnsi="Arial" w:cs="Arial"/>
          <w:color w:val="000000"/>
          <w:sz w:val="24"/>
        </w:rPr>
        <w:t xml:space="preserve">Tax payer = continuous ownership at least 15 years + &gt; 55 years and retire or permanently incapacitated </w:t>
      </w:r>
    </w:p>
    <w:p w:rsidR="00BA7E6C" w:rsidRDefault="00BA7E6C" w:rsidP="002F45BE">
      <w:pPr>
        <w:pStyle w:val="ListParagraph"/>
        <w:numPr>
          <w:ilvl w:val="0"/>
          <w:numId w:val="8"/>
        </w:numPr>
        <w:rPr>
          <w:rFonts w:ascii="Arial" w:hAnsi="Arial" w:cs="Arial"/>
          <w:color w:val="000000"/>
          <w:sz w:val="24"/>
        </w:rPr>
      </w:pPr>
      <w:r>
        <w:rPr>
          <w:rFonts w:ascii="Arial" w:hAnsi="Arial" w:cs="Arial"/>
          <w:color w:val="000000"/>
          <w:sz w:val="24"/>
        </w:rPr>
        <w:t>The 50% active asset reduction</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50% general discount? -&gt; Apply</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Then 50% active asset reduction</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 xml:space="preserve">Effect = 25% of original gain left </w:t>
      </w:r>
    </w:p>
    <w:p w:rsidR="00BA7E6C" w:rsidRDefault="00BA7E6C" w:rsidP="002F45BE">
      <w:pPr>
        <w:pStyle w:val="ListParagraph"/>
        <w:numPr>
          <w:ilvl w:val="0"/>
          <w:numId w:val="8"/>
        </w:numPr>
        <w:rPr>
          <w:rFonts w:ascii="Arial" w:hAnsi="Arial" w:cs="Arial"/>
          <w:color w:val="000000"/>
          <w:sz w:val="24"/>
        </w:rPr>
      </w:pPr>
      <w:r>
        <w:rPr>
          <w:rFonts w:ascii="Arial" w:hAnsi="Arial" w:cs="Arial"/>
          <w:color w:val="000000"/>
          <w:sz w:val="24"/>
        </w:rPr>
        <w:t>The retirement exemption</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Lifetime limit = $500,000</w:t>
      </w:r>
    </w:p>
    <w:p w:rsidR="0007758D" w:rsidRP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Use it and &lt; 55 years -&gt; pay part of this concession used into a superannuation fund</w:t>
      </w:r>
    </w:p>
    <w:p w:rsidR="00BA7E6C" w:rsidRDefault="00BA7E6C" w:rsidP="002F45BE">
      <w:pPr>
        <w:pStyle w:val="ListParagraph"/>
        <w:numPr>
          <w:ilvl w:val="0"/>
          <w:numId w:val="8"/>
        </w:numPr>
        <w:rPr>
          <w:rFonts w:ascii="Arial" w:hAnsi="Arial" w:cs="Arial"/>
          <w:color w:val="000000"/>
          <w:sz w:val="24"/>
        </w:rPr>
      </w:pPr>
      <w:r>
        <w:rPr>
          <w:rFonts w:ascii="Arial" w:hAnsi="Arial" w:cs="Arial"/>
          <w:color w:val="000000"/>
          <w:sz w:val="24"/>
        </w:rPr>
        <w:t>The asset roll-over</w:t>
      </w:r>
    </w:p>
    <w:p w:rsidR="0007758D" w:rsidRDefault="0007758D" w:rsidP="002F45BE">
      <w:pPr>
        <w:pStyle w:val="ListParagraph"/>
        <w:numPr>
          <w:ilvl w:val="1"/>
          <w:numId w:val="8"/>
        </w:numPr>
        <w:rPr>
          <w:rFonts w:ascii="Arial" w:hAnsi="Arial" w:cs="Arial"/>
          <w:color w:val="000000"/>
          <w:sz w:val="24"/>
        </w:rPr>
      </w:pPr>
      <w:r>
        <w:rPr>
          <w:rFonts w:ascii="Arial" w:hAnsi="Arial" w:cs="Arial"/>
          <w:color w:val="000000"/>
          <w:sz w:val="24"/>
        </w:rPr>
        <w:t>Rollover relief -&gt; Deduct gain from cost base of new asset</w:t>
      </w:r>
    </w:p>
    <w:p w:rsidR="00BA7E6C" w:rsidRDefault="00BA7E6C" w:rsidP="00BA7E6C">
      <w:pPr>
        <w:rPr>
          <w:rFonts w:ascii="Arial" w:hAnsi="Arial" w:cs="Arial"/>
          <w:color w:val="000000"/>
          <w:sz w:val="24"/>
        </w:rPr>
      </w:pPr>
      <w:r>
        <w:rPr>
          <w:rFonts w:ascii="Arial" w:hAnsi="Arial" w:cs="Arial"/>
          <w:color w:val="000000"/>
          <w:sz w:val="24"/>
        </w:rPr>
        <w:t>Application of t</w:t>
      </w:r>
      <w:r w:rsidR="0007758D">
        <w:rPr>
          <w:rFonts w:ascii="Arial" w:hAnsi="Arial" w:cs="Arial"/>
          <w:color w:val="000000"/>
          <w:sz w:val="24"/>
        </w:rPr>
        <w:t>he</w:t>
      </w:r>
      <w:r>
        <w:rPr>
          <w:rFonts w:ascii="Arial" w:hAnsi="Arial" w:cs="Arial"/>
          <w:color w:val="000000"/>
          <w:sz w:val="24"/>
        </w:rPr>
        <w:t>s</w:t>
      </w:r>
      <w:r w:rsidR="0007758D">
        <w:rPr>
          <w:rFonts w:ascii="Arial" w:hAnsi="Arial" w:cs="Arial"/>
          <w:color w:val="000000"/>
          <w:sz w:val="24"/>
        </w:rPr>
        <w:t>e</w:t>
      </w:r>
      <w:r>
        <w:rPr>
          <w:rFonts w:ascii="Arial" w:hAnsi="Arial" w:cs="Arial"/>
          <w:color w:val="000000"/>
          <w:sz w:val="24"/>
        </w:rPr>
        <w:t xml:space="preserve"> concessions is a complex area</w:t>
      </w:r>
      <w:r w:rsidR="0007758D">
        <w:rPr>
          <w:rFonts w:ascii="Arial" w:hAnsi="Arial" w:cs="Arial"/>
          <w:color w:val="000000"/>
          <w:sz w:val="24"/>
        </w:rPr>
        <w:t xml:space="preserve"> </w:t>
      </w:r>
      <w:r>
        <w:rPr>
          <w:rFonts w:ascii="Arial" w:hAnsi="Arial" w:cs="Arial"/>
          <w:color w:val="000000"/>
          <w:sz w:val="24"/>
        </w:rPr>
        <w:t xml:space="preserve">of law. </w:t>
      </w:r>
    </w:p>
    <w:p w:rsidR="0007758D" w:rsidRDefault="0007758D" w:rsidP="00BA7E6C">
      <w:pPr>
        <w:rPr>
          <w:rFonts w:ascii="Arial" w:hAnsi="Arial" w:cs="Arial"/>
          <w:color w:val="000000"/>
          <w:sz w:val="24"/>
        </w:rPr>
      </w:pPr>
    </w:p>
    <w:p w:rsidR="0007758D" w:rsidRDefault="0007758D" w:rsidP="00BA7E6C">
      <w:pPr>
        <w:rPr>
          <w:rFonts w:ascii="Arial" w:hAnsi="Arial" w:cs="Arial"/>
          <w:b/>
          <w:color w:val="000000"/>
          <w:sz w:val="24"/>
        </w:rPr>
      </w:pPr>
      <w:r>
        <w:rPr>
          <w:rFonts w:ascii="Arial" w:hAnsi="Arial" w:cs="Arial"/>
          <w:b/>
          <w:color w:val="000000"/>
          <w:sz w:val="24"/>
        </w:rPr>
        <w:t>Step 1 Q4 | Can there be a rollover?</w:t>
      </w:r>
    </w:p>
    <w:p w:rsidR="0007758D" w:rsidRDefault="0007758D" w:rsidP="002F45BE">
      <w:pPr>
        <w:pStyle w:val="ListParagraph"/>
        <w:numPr>
          <w:ilvl w:val="0"/>
          <w:numId w:val="9"/>
        </w:numPr>
        <w:rPr>
          <w:rFonts w:ascii="Arial" w:hAnsi="Arial" w:cs="Arial"/>
          <w:color w:val="000000"/>
          <w:sz w:val="24"/>
        </w:rPr>
      </w:pPr>
      <w:r>
        <w:rPr>
          <w:rFonts w:ascii="Arial" w:hAnsi="Arial" w:cs="Arial"/>
          <w:color w:val="000000"/>
          <w:sz w:val="24"/>
        </w:rPr>
        <w:t>Same Asset Rollovers | Table in s112-150</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 xml:space="preserve">Taxpayer losing ownership </w:t>
      </w:r>
      <w:proofErr w:type="spellStart"/>
      <w:r>
        <w:rPr>
          <w:rFonts w:ascii="Arial" w:hAnsi="Arial" w:cs="Arial"/>
          <w:color w:val="000000"/>
          <w:sz w:val="24"/>
        </w:rPr>
        <w:t>fo</w:t>
      </w:r>
      <w:proofErr w:type="spellEnd"/>
      <w:r>
        <w:rPr>
          <w:rFonts w:ascii="Arial" w:hAnsi="Arial" w:cs="Arial"/>
          <w:color w:val="000000"/>
          <w:sz w:val="24"/>
        </w:rPr>
        <w:t xml:space="preserve"> asset ignores CGT </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Acquirer gets history of asset with the asset</w:t>
      </w:r>
    </w:p>
    <w:p w:rsid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No CGT event now</w:t>
      </w:r>
    </w:p>
    <w:p w:rsidR="0007758D" w:rsidRPr="0007758D" w:rsidRDefault="0007758D" w:rsidP="002F45BE">
      <w:pPr>
        <w:pStyle w:val="ListParagraph"/>
        <w:numPr>
          <w:ilvl w:val="1"/>
          <w:numId w:val="1"/>
        </w:numPr>
        <w:rPr>
          <w:rFonts w:ascii="Arial" w:hAnsi="Arial" w:cs="Arial"/>
          <w:color w:val="000000"/>
          <w:sz w:val="24"/>
        </w:rPr>
      </w:pPr>
      <w:r>
        <w:rPr>
          <w:rFonts w:ascii="Arial" w:hAnsi="Arial" w:cs="Arial"/>
          <w:color w:val="000000"/>
          <w:sz w:val="24"/>
        </w:rPr>
        <w:t xml:space="preserve">E.g. asset transfer on breakdown of a marriage. </w:t>
      </w:r>
    </w:p>
    <w:p w:rsidR="0007758D" w:rsidRDefault="0007758D" w:rsidP="002F45BE">
      <w:pPr>
        <w:pStyle w:val="ListParagraph"/>
        <w:numPr>
          <w:ilvl w:val="0"/>
          <w:numId w:val="9"/>
        </w:numPr>
        <w:rPr>
          <w:rFonts w:ascii="Arial" w:hAnsi="Arial" w:cs="Arial"/>
          <w:color w:val="000000"/>
          <w:sz w:val="24"/>
        </w:rPr>
      </w:pPr>
      <w:r>
        <w:rPr>
          <w:rFonts w:ascii="Arial" w:hAnsi="Arial" w:cs="Arial"/>
          <w:color w:val="000000"/>
          <w:sz w:val="24"/>
        </w:rPr>
        <w:t xml:space="preserve"> Replacement asset rollovers | Table in s112-115</w:t>
      </w:r>
    </w:p>
    <w:p w:rsidR="0007758D" w:rsidRDefault="0007758D" w:rsidP="002F45BE">
      <w:pPr>
        <w:pStyle w:val="ListParagraph"/>
        <w:numPr>
          <w:ilvl w:val="0"/>
          <w:numId w:val="1"/>
        </w:numPr>
        <w:rPr>
          <w:rFonts w:ascii="Arial" w:hAnsi="Arial" w:cs="Arial"/>
          <w:color w:val="000000"/>
          <w:sz w:val="24"/>
        </w:rPr>
      </w:pPr>
      <w:r>
        <w:rPr>
          <w:rFonts w:ascii="Arial" w:hAnsi="Arial" w:cs="Arial"/>
          <w:color w:val="000000"/>
          <w:sz w:val="24"/>
        </w:rPr>
        <w:t>Deduct Capital gain from cost base of new asset</w:t>
      </w:r>
    </w:p>
    <w:p w:rsidR="0007758D" w:rsidRPr="0007758D" w:rsidRDefault="0007758D" w:rsidP="002F45BE">
      <w:pPr>
        <w:pStyle w:val="ListParagraph"/>
        <w:numPr>
          <w:ilvl w:val="0"/>
          <w:numId w:val="1"/>
        </w:numPr>
        <w:rPr>
          <w:rFonts w:ascii="Arial" w:hAnsi="Arial" w:cs="Arial"/>
          <w:color w:val="000000"/>
          <w:sz w:val="24"/>
        </w:rPr>
      </w:pPr>
      <w:r>
        <w:rPr>
          <w:rFonts w:ascii="Arial" w:hAnsi="Arial" w:cs="Arial"/>
          <w:color w:val="000000"/>
          <w:sz w:val="24"/>
        </w:rPr>
        <w:t xml:space="preserve">No CGT event now </w:t>
      </w:r>
    </w:p>
    <w:p w:rsidR="0007758D" w:rsidRDefault="001E07C4" w:rsidP="00BA7E6C">
      <w:pPr>
        <w:rPr>
          <w:rFonts w:ascii="Arial" w:hAnsi="Arial" w:cs="Arial"/>
          <w:color w:val="000000"/>
          <w:sz w:val="32"/>
        </w:rPr>
      </w:pPr>
      <w:r>
        <w:rPr>
          <w:rFonts w:ascii="Arial" w:hAnsi="Arial" w:cs="Arial"/>
          <w:color w:val="000000"/>
          <w:sz w:val="32"/>
        </w:rPr>
        <w:lastRenderedPageBreak/>
        <w:t>Lecture 9: Partnerships and Trusts</w:t>
      </w:r>
    </w:p>
    <w:p w:rsidR="001E07C4" w:rsidRDefault="001E07C4" w:rsidP="00BA7E6C">
      <w:pPr>
        <w:rPr>
          <w:rFonts w:ascii="Arial" w:hAnsi="Arial" w:cs="Arial"/>
          <w:b/>
          <w:color w:val="000000"/>
          <w:sz w:val="24"/>
        </w:rPr>
      </w:pPr>
      <w:r>
        <w:rPr>
          <w:rFonts w:ascii="Arial" w:hAnsi="Arial" w:cs="Arial"/>
          <w:b/>
          <w:color w:val="000000"/>
          <w:sz w:val="24"/>
        </w:rPr>
        <w:t>Sole Trader</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Requires an ABN/TFN to conduct business</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They trade in their own name</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 xml:space="preserve">They are </w:t>
      </w:r>
      <w:r w:rsidRPr="001E07C4">
        <w:rPr>
          <w:rFonts w:ascii="Arial" w:hAnsi="Arial" w:cs="Arial"/>
          <w:color w:val="FF0000"/>
          <w:sz w:val="24"/>
        </w:rPr>
        <w:t>NOT</w:t>
      </w:r>
      <w:r>
        <w:rPr>
          <w:rFonts w:ascii="Arial" w:hAnsi="Arial" w:cs="Arial"/>
          <w:color w:val="000000"/>
          <w:sz w:val="24"/>
        </w:rPr>
        <w:t xml:space="preserve"> a separate legal entity </w:t>
      </w:r>
    </w:p>
    <w:p w:rsidR="00EF3075" w:rsidRDefault="00EF3075" w:rsidP="002F45BE">
      <w:pPr>
        <w:pStyle w:val="ListParagraph"/>
        <w:numPr>
          <w:ilvl w:val="0"/>
          <w:numId w:val="1"/>
        </w:numPr>
        <w:rPr>
          <w:rFonts w:ascii="Arial" w:hAnsi="Arial" w:cs="Arial"/>
          <w:color w:val="000000"/>
          <w:sz w:val="24"/>
        </w:rPr>
      </w:pPr>
      <w:r>
        <w:rPr>
          <w:rFonts w:ascii="Arial" w:hAnsi="Arial" w:cs="Arial"/>
          <w:color w:val="000000"/>
          <w:sz w:val="24"/>
        </w:rPr>
        <w:t xml:space="preserve">Ignore internal transactions from a tax perspective. </w:t>
      </w:r>
    </w:p>
    <w:p w:rsidR="00EF3075" w:rsidRDefault="00EF3075" w:rsidP="002F45BE">
      <w:pPr>
        <w:pStyle w:val="ListParagraph"/>
        <w:numPr>
          <w:ilvl w:val="0"/>
          <w:numId w:val="1"/>
        </w:numPr>
        <w:rPr>
          <w:rFonts w:ascii="Arial" w:hAnsi="Arial" w:cs="Arial"/>
          <w:color w:val="000000"/>
          <w:sz w:val="24"/>
        </w:rPr>
      </w:pPr>
      <w:r>
        <w:rPr>
          <w:rFonts w:ascii="Arial" w:hAnsi="Arial" w:cs="Arial"/>
          <w:color w:val="000000"/>
          <w:sz w:val="24"/>
        </w:rPr>
        <w:t xml:space="preserve">Deductions for payments to relatives is restricted by s26-35 </w:t>
      </w:r>
    </w:p>
    <w:p w:rsidR="00EF3075" w:rsidRDefault="00EF3075" w:rsidP="002F45BE">
      <w:pPr>
        <w:pStyle w:val="ListParagraph"/>
        <w:numPr>
          <w:ilvl w:val="1"/>
          <w:numId w:val="1"/>
        </w:numPr>
        <w:rPr>
          <w:rFonts w:ascii="Arial" w:hAnsi="Arial" w:cs="Arial"/>
          <w:color w:val="000000"/>
          <w:sz w:val="24"/>
        </w:rPr>
      </w:pPr>
      <w:r>
        <w:rPr>
          <w:rFonts w:ascii="Arial" w:hAnsi="Arial" w:cs="Arial"/>
          <w:color w:val="000000"/>
          <w:sz w:val="24"/>
        </w:rPr>
        <w:t xml:space="preserve">Relative to position based </w:t>
      </w:r>
      <w:proofErr w:type="gramStart"/>
      <w:r>
        <w:rPr>
          <w:rFonts w:ascii="Arial" w:hAnsi="Arial" w:cs="Arial"/>
          <w:color w:val="000000"/>
          <w:sz w:val="24"/>
        </w:rPr>
        <w:t>on the basis of</w:t>
      </w:r>
      <w:proofErr w:type="gramEnd"/>
      <w:r>
        <w:rPr>
          <w:rFonts w:ascii="Arial" w:hAnsi="Arial" w:cs="Arial"/>
          <w:color w:val="000000"/>
          <w:sz w:val="24"/>
        </w:rPr>
        <w:t xml:space="preserve"> equality (for jobs)</w:t>
      </w:r>
    </w:p>
    <w:p w:rsidR="00CD3C6D" w:rsidRPr="00EF3075" w:rsidRDefault="00CD3C6D" w:rsidP="002F45BE">
      <w:pPr>
        <w:pStyle w:val="ListParagraph"/>
        <w:numPr>
          <w:ilvl w:val="0"/>
          <w:numId w:val="1"/>
        </w:numPr>
        <w:rPr>
          <w:rFonts w:ascii="Arial" w:hAnsi="Arial" w:cs="Arial"/>
          <w:color w:val="000000"/>
          <w:sz w:val="24"/>
        </w:rPr>
      </w:pPr>
      <w:proofErr w:type="spellStart"/>
      <w:r>
        <w:rPr>
          <w:rFonts w:ascii="Arial" w:hAnsi="Arial" w:cs="Arial"/>
          <w:color w:val="000000"/>
          <w:sz w:val="24"/>
        </w:rPr>
        <w:t>Soletraders</w:t>
      </w:r>
      <w:proofErr w:type="spellEnd"/>
      <w:r>
        <w:rPr>
          <w:rFonts w:ascii="Arial" w:hAnsi="Arial" w:cs="Arial"/>
          <w:color w:val="000000"/>
          <w:sz w:val="24"/>
        </w:rPr>
        <w:t xml:space="preserve"> can deduct max of $25k to super s290-150</w:t>
      </w:r>
    </w:p>
    <w:p w:rsidR="001E07C4" w:rsidRDefault="001E07C4" w:rsidP="001E07C4">
      <w:pPr>
        <w:rPr>
          <w:rFonts w:ascii="Arial" w:hAnsi="Arial" w:cs="Arial"/>
          <w:b/>
          <w:color w:val="000000"/>
          <w:sz w:val="24"/>
        </w:rPr>
      </w:pPr>
      <w:r>
        <w:rPr>
          <w:rFonts w:ascii="Arial" w:hAnsi="Arial" w:cs="Arial"/>
          <w:b/>
          <w:color w:val="000000"/>
          <w:sz w:val="24"/>
        </w:rPr>
        <w:t>Company</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 xml:space="preserve">Requires an ABN/TFN to conduct business </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 xml:space="preserve">They are a </w:t>
      </w:r>
      <w:r>
        <w:rPr>
          <w:rFonts w:ascii="Arial" w:hAnsi="Arial" w:cs="Arial"/>
          <w:color w:val="FF0000"/>
          <w:sz w:val="24"/>
        </w:rPr>
        <w:t xml:space="preserve">SEPARATE </w:t>
      </w:r>
      <w:r>
        <w:rPr>
          <w:rFonts w:ascii="Arial" w:hAnsi="Arial" w:cs="Arial"/>
          <w:color w:val="000000"/>
          <w:sz w:val="24"/>
        </w:rPr>
        <w:t>legal entity</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Taxed at 30% or 27.5%</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 xml:space="preserve">Companies pay tax on their taxable income </w:t>
      </w:r>
    </w:p>
    <w:p w:rsidR="001E07C4" w:rsidRDefault="001E07C4" w:rsidP="002F45BE">
      <w:pPr>
        <w:pStyle w:val="ListParagraph"/>
        <w:numPr>
          <w:ilvl w:val="0"/>
          <w:numId w:val="1"/>
        </w:numPr>
        <w:rPr>
          <w:rFonts w:ascii="Arial" w:hAnsi="Arial" w:cs="Arial"/>
          <w:color w:val="000000"/>
          <w:sz w:val="24"/>
        </w:rPr>
      </w:pPr>
      <w:r>
        <w:rPr>
          <w:rFonts w:ascii="Arial" w:hAnsi="Arial" w:cs="Arial"/>
          <w:color w:val="000000"/>
          <w:sz w:val="24"/>
        </w:rPr>
        <w:t>TO take money out of the company (because it’s a separate legal entity)</w:t>
      </w:r>
    </w:p>
    <w:p w:rsidR="001E07C4" w:rsidRDefault="001E07C4" w:rsidP="002F45BE">
      <w:pPr>
        <w:pStyle w:val="ListParagraph"/>
        <w:numPr>
          <w:ilvl w:val="1"/>
          <w:numId w:val="1"/>
        </w:numPr>
        <w:rPr>
          <w:rFonts w:ascii="Arial" w:hAnsi="Arial" w:cs="Arial"/>
          <w:color w:val="000000"/>
          <w:sz w:val="24"/>
        </w:rPr>
      </w:pPr>
      <w:r>
        <w:rPr>
          <w:rFonts w:ascii="Arial" w:hAnsi="Arial" w:cs="Arial"/>
          <w:color w:val="000000"/>
          <w:sz w:val="24"/>
        </w:rPr>
        <w:t>Employee salary (Taxed as an individual)</w:t>
      </w:r>
    </w:p>
    <w:p w:rsidR="001E07C4" w:rsidRDefault="001E07C4" w:rsidP="002F45BE">
      <w:pPr>
        <w:pStyle w:val="ListParagraph"/>
        <w:numPr>
          <w:ilvl w:val="1"/>
          <w:numId w:val="1"/>
        </w:numPr>
        <w:rPr>
          <w:rFonts w:ascii="Arial" w:hAnsi="Arial" w:cs="Arial"/>
          <w:color w:val="000000"/>
          <w:sz w:val="24"/>
        </w:rPr>
      </w:pPr>
      <w:r>
        <w:rPr>
          <w:rFonts w:ascii="Arial" w:hAnsi="Arial" w:cs="Arial"/>
          <w:color w:val="000000"/>
          <w:sz w:val="24"/>
        </w:rPr>
        <w:t xml:space="preserve">Being paid dividends (taxed as an </w:t>
      </w:r>
      <w:proofErr w:type="spellStart"/>
      <w:r>
        <w:rPr>
          <w:rFonts w:ascii="Arial" w:hAnsi="Arial" w:cs="Arial"/>
          <w:color w:val="000000"/>
          <w:sz w:val="24"/>
        </w:rPr>
        <w:t>indivudal</w:t>
      </w:r>
      <w:proofErr w:type="spellEnd"/>
      <w:r>
        <w:rPr>
          <w:rFonts w:ascii="Arial" w:hAnsi="Arial" w:cs="Arial"/>
          <w:color w:val="000000"/>
          <w:sz w:val="24"/>
        </w:rPr>
        <w:t xml:space="preserve">) </w:t>
      </w:r>
    </w:p>
    <w:p w:rsidR="001E07C4" w:rsidRDefault="001E07C4" w:rsidP="002F45BE">
      <w:pPr>
        <w:pStyle w:val="ListParagraph"/>
        <w:numPr>
          <w:ilvl w:val="1"/>
          <w:numId w:val="1"/>
        </w:numPr>
        <w:rPr>
          <w:rFonts w:ascii="Arial" w:hAnsi="Arial" w:cs="Arial"/>
          <w:color w:val="000000"/>
          <w:sz w:val="24"/>
        </w:rPr>
      </w:pPr>
      <w:r>
        <w:rPr>
          <w:rFonts w:ascii="Arial" w:hAnsi="Arial" w:cs="Arial"/>
          <w:color w:val="000000"/>
          <w:sz w:val="24"/>
        </w:rPr>
        <w:t xml:space="preserve">Private company ‘loans’ -&gt; 2005, anti-avoidance, loans must be paid before the end of the year. </w:t>
      </w:r>
    </w:p>
    <w:p w:rsidR="001E07C4" w:rsidRDefault="00EF3075" w:rsidP="002F45BE">
      <w:pPr>
        <w:pStyle w:val="ListParagraph"/>
        <w:numPr>
          <w:ilvl w:val="2"/>
          <w:numId w:val="1"/>
        </w:numPr>
        <w:rPr>
          <w:rFonts w:ascii="Arial" w:hAnsi="Arial" w:cs="Arial"/>
          <w:color w:val="000000"/>
          <w:sz w:val="24"/>
        </w:rPr>
      </w:pPr>
      <w:r>
        <w:rPr>
          <w:rFonts w:ascii="Arial" w:hAnsi="Arial" w:cs="Arial"/>
          <w:color w:val="000000"/>
          <w:sz w:val="24"/>
        </w:rPr>
        <w:t xml:space="preserve">Might fall foul </w:t>
      </w:r>
      <w:r w:rsidR="001E07C4">
        <w:rPr>
          <w:rFonts w:ascii="Arial" w:hAnsi="Arial" w:cs="Arial"/>
          <w:color w:val="000000"/>
          <w:sz w:val="24"/>
        </w:rPr>
        <w:t>Deemed dividend provisions. Div. 7A</w:t>
      </w:r>
    </w:p>
    <w:p w:rsidR="001E07C4" w:rsidRDefault="001E07C4" w:rsidP="002F45BE">
      <w:pPr>
        <w:pStyle w:val="ListParagraph"/>
        <w:numPr>
          <w:ilvl w:val="3"/>
          <w:numId w:val="1"/>
        </w:numPr>
        <w:rPr>
          <w:rFonts w:ascii="Arial" w:hAnsi="Arial" w:cs="Arial"/>
          <w:color w:val="000000"/>
          <w:sz w:val="24"/>
        </w:rPr>
      </w:pPr>
      <w:r>
        <w:rPr>
          <w:rFonts w:ascii="Arial" w:hAnsi="Arial" w:cs="Arial"/>
          <w:color w:val="000000"/>
          <w:sz w:val="24"/>
        </w:rPr>
        <w:t>If no agreement</w:t>
      </w:r>
    </w:p>
    <w:p w:rsidR="001E07C4" w:rsidRDefault="001E07C4" w:rsidP="002F45BE">
      <w:pPr>
        <w:pStyle w:val="ListParagraph"/>
        <w:numPr>
          <w:ilvl w:val="3"/>
          <w:numId w:val="1"/>
        </w:numPr>
        <w:rPr>
          <w:rFonts w:ascii="Arial" w:hAnsi="Arial" w:cs="Arial"/>
          <w:color w:val="000000"/>
          <w:sz w:val="24"/>
        </w:rPr>
      </w:pPr>
      <w:r>
        <w:rPr>
          <w:rFonts w:ascii="Arial" w:hAnsi="Arial" w:cs="Arial"/>
          <w:color w:val="000000"/>
          <w:sz w:val="24"/>
        </w:rPr>
        <w:t>Smaller than 7 years</w:t>
      </w:r>
    </w:p>
    <w:p w:rsidR="001E07C4" w:rsidRDefault="001E07C4" w:rsidP="002F45BE">
      <w:pPr>
        <w:pStyle w:val="ListParagraph"/>
        <w:numPr>
          <w:ilvl w:val="3"/>
          <w:numId w:val="1"/>
        </w:numPr>
        <w:rPr>
          <w:rFonts w:ascii="Arial" w:hAnsi="Arial" w:cs="Arial"/>
          <w:color w:val="000000"/>
          <w:sz w:val="24"/>
        </w:rPr>
      </w:pPr>
      <w:r>
        <w:rPr>
          <w:rFonts w:ascii="Arial" w:hAnsi="Arial" w:cs="Arial"/>
          <w:color w:val="000000"/>
          <w:sz w:val="24"/>
        </w:rPr>
        <w:t xml:space="preserve">Interest lower than 5.2% </w:t>
      </w:r>
    </w:p>
    <w:p w:rsidR="001E07C4" w:rsidRDefault="00EF3075" w:rsidP="002F45BE">
      <w:pPr>
        <w:pStyle w:val="ListParagraph"/>
        <w:numPr>
          <w:ilvl w:val="2"/>
          <w:numId w:val="1"/>
        </w:numPr>
        <w:rPr>
          <w:rFonts w:ascii="Arial" w:hAnsi="Arial" w:cs="Arial"/>
          <w:color w:val="000000"/>
          <w:sz w:val="24"/>
        </w:rPr>
      </w:pPr>
      <w:r>
        <w:rPr>
          <w:rFonts w:ascii="Arial" w:hAnsi="Arial" w:cs="Arial"/>
          <w:color w:val="000000"/>
          <w:sz w:val="24"/>
        </w:rPr>
        <w:t>If you don’t pay it back in the year, it becomes a deemed dividend -&gt; which is like literally salary</w:t>
      </w:r>
    </w:p>
    <w:p w:rsidR="00A25202" w:rsidRDefault="00A25202" w:rsidP="00A25202">
      <w:pPr>
        <w:rPr>
          <w:rFonts w:ascii="Arial" w:hAnsi="Arial" w:cs="Arial"/>
          <w:b/>
          <w:color w:val="000000"/>
          <w:sz w:val="24"/>
        </w:rPr>
      </w:pPr>
      <w:r>
        <w:rPr>
          <w:rFonts w:ascii="Arial" w:hAnsi="Arial" w:cs="Arial"/>
          <w:b/>
          <w:color w:val="000000"/>
          <w:sz w:val="24"/>
        </w:rPr>
        <w:t>Joint asset ownerships</w:t>
      </w:r>
    </w:p>
    <w:p w:rsidR="00A25202" w:rsidRDefault="00A25202" w:rsidP="002F45BE">
      <w:pPr>
        <w:pStyle w:val="ListParagraph"/>
        <w:numPr>
          <w:ilvl w:val="0"/>
          <w:numId w:val="1"/>
        </w:numPr>
        <w:rPr>
          <w:rFonts w:ascii="Arial" w:hAnsi="Arial" w:cs="Arial"/>
          <w:color w:val="000000"/>
          <w:sz w:val="24"/>
        </w:rPr>
      </w:pPr>
      <w:r>
        <w:rPr>
          <w:rFonts w:ascii="Arial" w:hAnsi="Arial" w:cs="Arial"/>
          <w:color w:val="000000"/>
          <w:sz w:val="24"/>
        </w:rPr>
        <w:t>Not carrying on a business, we focus on individuals – just holding assets</w:t>
      </w:r>
    </w:p>
    <w:p w:rsidR="00A25202" w:rsidRDefault="00A25202" w:rsidP="002F45BE">
      <w:pPr>
        <w:pStyle w:val="ListParagraph"/>
        <w:numPr>
          <w:ilvl w:val="0"/>
          <w:numId w:val="1"/>
        </w:numPr>
        <w:rPr>
          <w:rFonts w:ascii="Arial" w:hAnsi="Arial" w:cs="Arial"/>
          <w:color w:val="000000"/>
          <w:sz w:val="24"/>
        </w:rPr>
      </w:pPr>
      <w:r>
        <w:rPr>
          <w:rFonts w:ascii="Arial" w:hAnsi="Arial" w:cs="Arial"/>
          <w:color w:val="000000"/>
          <w:sz w:val="24"/>
        </w:rPr>
        <w:t>Joint tenants/Tenants in common</w:t>
      </w:r>
    </w:p>
    <w:p w:rsidR="00A25202" w:rsidRDefault="00A25202" w:rsidP="002F45BE">
      <w:pPr>
        <w:pStyle w:val="ListParagraph"/>
        <w:numPr>
          <w:ilvl w:val="0"/>
          <w:numId w:val="1"/>
        </w:numPr>
        <w:rPr>
          <w:rFonts w:ascii="Arial" w:hAnsi="Arial" w:cs="Arial"/>
          <w:color w:val="000000"/>
          <w:sz w:val="24"/>
        </w:rPr>
      </w:pPr>
      <w:r>
        <w:rPr>
          <w:rFonts w:ascii="Arial" w:hAnsi="Arial" w:cs="Arial"/>
          <w:color w:val="000000"/>
          <w:sz w:val="24"/>
        </w:rPr>
        <w:t xml:space="preserve">Form of partnership only in tax law, separate calculation of net profit or loss from ownership </w:t>
      </w:r>
    </w:p>
    <w:p w:rsidR="00A25202" w:rsidRDefault="00A25202" w:rsidP="002F45BE">
      <w:pPr>
        <w:pStyle w:val="ListParagraph"/>
        <w:numPr>
          <w:ilvl w:val="0"/>
          <w:numId w:val="1"/>
        </w:numPr>
        <w:rPr>
          <w:rFonts w:ascii="Arial" w:hAnsi="Arial" w:cs="Arial"/>
          <w:color w:val="000000"/>
          <w:sz w:val="24"/>
        </w:rPr>
      </w:pPr>
      <w:r>
        <w:rPr>
          <w:rFonts w:ascii="Arial" w:hAnsi="Arial" w:cs="Arial"/>
          <w:color w:val="000000"/>
          <w:sz w:val="24"/>
        </w:rPr>
        <w:t xml:space="preserve">Include </w:t>
      </w:r>
      <w:r w:rsidR="0033650E">
        <w:rPr>
          <w:rFonts w:ascii="Arial" w:hAnsi="Arial" w:cs="Arial"/>
          <w:color w:val="000000"/>
          <w:sz w:val="24"/>
        </w:rPr>
        <w:t xml:space="preserve">share of net profit or loss in assessable income, based on ownership, can’t be varied by agreement </w:t>
      </w:r>
    </w:p>
    <w:p w:rsidR="0033650E" w:rsidRDefault="0033650E" w:rsidP="002F45BE">
      <w:pPr>
        <w:pStyle w:val="ListParagraph"/>
        <w:numPr>
          <w:ilvl w:val="0"/>
          <w:numId w:val="1"/>
        </w:numPr>
        <w:rPr>
          <w:rFonts w:ascii="Arial" w:hAnsi="Arial" w:cs="Arial"/>
          <w:color w:val="000000"/>
          <w:sz w:val="24"/>
        </w:rPr>
      </w:pPr>
      <w:proofErr w:type="spellStart"/>
      <w:r>
        <w:rPr>
          <w:rFonts w:ascii="Arial" w:hAnsi="Arial" w:cs="Arial"/>
          <w:color w:val="000000"/>
          <w:sz w:val="24"/>
        </w:rPr>
        <w:t>Streamable</w:t>
      </w:r>
      <w:proofErr w:type="spellEnd"/>
      <w:r>
        <w:rPr>
          <w:rFonts w:ascii="Arial" w:hAnsi="Arial" w:cs="Arial"/>
          <w:color w:val="000000"/>
          <w:sz w:val="24"/>
        </w:rPr>
        <w:t xml:space="preserve"> dividends, franking credits, profits, losses to owners </w:t>
      </w:r>
    </w:p>
    <w:p w:rsidR="0033650E" w:rsidRDefault="0033650E" w:rsidP="002F45BE">
      <w:pPr>
        <w:pStyle w:val="ListParagraph"/>
        <w:numPr>
          <w:ilvl w:val="0"/>
          <w:numId w:val="1"/>
        </w:numPr>
        <w:rPr>
          <w:rFonts w:ascii="Arial" w:hAnsi="Arial" w:cs="Arial"/>
          <w:color w:val="000000"/>
          <w:sz w:val="24"/>
        </w:rPr>
      </w:pPr>
      <w:r>
        <w:rPr>
          <w:rFonts w:ascii="Arial" w:hAnsi="Arial" w:cs="Arial"/>
          <w:color w:val="000000"/>
          <w:sz w:val="24"/>
        </w:rPr>
        <w:t xml:space="preserve">NO drawings (internal transaction) only net profit. </w:t>
      </w:r>
    </w:p>
    <w:p w:rsidR="0033650E" w:rsidRDefault="0033650E" w:rsidP="002F45BE">
      <w:pPr>
        <w:pStyle w:val="ListParagraph"/>
        <w:numPr>
          <w:ilvl w:val="0"/>
          <w:numId w:val="1"/>
        </w:numPr>
        <w:rPr>
          <w:rFonts w:ascii="Arial" w:hAnsi="Arial" w:cs="Arial"/>
          <w:color w:val="000000"/>
          <w:sz w:val="24"/>
        </w:rPr>
      </w:pPr>
      <w:r>
        <w:rPr>
          <w:rFonts w:ascii="Arial" w:hAnsi="Arial" w:cs="Arial"/>
          <w:color w:val="000000"/>
          <w:sz w:val="24"/>
        </w:rPr>
        <w:t xml:space="preserve">Taxed on net profit from owning assets together. </w:t>
      </w:r>
    </w:p>
    <w:p w:rsidR="00A16B13" w:rsidRDefault="0033650E" w:rsidP="0033650E">
      <w:pPr>
        <w:rPr>
          <w:rFonts w:ascii="Arial" w:hAnsi="Arial" w:cs="Arial"/>
          <w:b/>
          <w:color w:val="000000"/>
          <w:sz w:val="24"/>
        </w:rPr>
      </w:pPr>
      <w:r>
        <w:rPr>
          <w:rFonts w:ascii="Arial" w:hAnsi="Arial" w:cs="Arial"/>
          <w:b/>
          <w:color w:val="000000"/>
          <w:sz w:val="24"/>
        </w:rPr>
        <w:t xml:space="preserve">Partnerships of </w:t>
      </w:r>
      <w:r w:rsidR="00A16B13">
        <w:rPr>
          <w:rFonts w:ascii="Arial" w:hAnsi="Arial" w:cs="Arial"/>
          <w:b/>
          <w:color w:val="000000"/>
          <w:sz w:val="24"/>
        </w:rPr>
        <w:t>M</w:t>
      </w:r>
      <w:r>
        <w:rPr>
          <w:rFonts w:ascii="Arial" w:hAnsi="Arial" w:cs="Arial"/>
          <w:b/>
          <w:color w:val="000000"/>
          <w:sz w:val="24"/>
        </w:rPr>
        <w:t>ax 20</w:t>
      </w:r>
      <w:r w:rsidR="009D49CB">
        <w:rPr>
          <w:rFonts w:ascii="Arial" w:hAnsi="Arial" w:cs="Arial"/>
          <w:b/>
          <w:color w:val="000000"/>
          <w:sz w:val="24"/>
        </w:rPr>
        <w:t xml:space="preserve"> members</w:t>
      </w:r>
    </w:p>
    <w:p w:rsidR="0033650E" w:rsidRPr="009D49CB" w:rsidRDefault="009D49CB" w:rsidP="002F45BE">
      <w:pPr>
        <w:pStyle w:val="ListParagraph"/>
        <w:numPr>
          <w:ilvl w:val="0"/>
          <w:numId w:val="1"/>
        </w:numPr>
        <w:rPr>
          <w:rFonts w:ascii="Arial" w:hAnsi="Arial" w:cs="Arial"/>
          <w:b/>
          <w:color w:val="000000"/>
          <w:sz w:val="24"/>
        </w:rPr>
      </w:pPr>
      <w:r>
        <w:rPr>
          <w:rFonts w:ascii="Arial" w:hAnsi="Arial" w:cs="Arial"/>
          <w:color w:val="000000"/>
          <w:sz w:val="24"/>
        </w:rPr>
        <w:t>Carry on a business</w:t>
      </w:r>
    </w:p>
    <w:p w:rsidR="009D49CB" w:rsidRPr="009D49CB" w:rsidRDefault="009D49CB" w:rsidP="002F45BE">
      <w:pPr>
        <w:pStyle w:val="ListParagraph"/>
        <w:numPr>
          <w:ilvl w:val="0"/>
          <w:numId w:val="1"/>
        </w:numPr>
        <w:rPr>
          <w:rFonts w:ascii="Arial" w:hAnsi="Arial" w:cs="Arial"/>
          <w:b/>
          <w:color w:val="000000"/>
          <w:sz w:val="24"/>
        </w:rPr>
      </w:pPr>
      <w:r>
        <w:rPr>
          <w:rFonts w:ascii="Arial" w:hAnsi="Arial" w:cs="Arial"/>
          <w:color w:val="000000"/>
          <w:sz w:val="24"/>
        </w:rPr>
        <w:t xml:space="preserve">not a separate entity (no limited liability, if there is debt, partners pay for it) </w:t>
      </w:r>
    </w:p>
    <w:p w:rsidR="009D49CB" w:rsidRPr="009D49CB" w:rsidRDefault="009D49CB" w:rsidP="002F45BE">
      <w:pPr>
        <w:pStyle w:val="ListParagraph"/>
        <w:numPr>
          <w:ilvl w:val="0"/>
          <w:numId w:val="1"/>
        </w:numPr>
        <w:rPr>
          <w:rFonts w:ascii="Arial" w:hAnsi="Arial" w:cs="Arial"/>
          <w:b/>
          <w:color w:val="000000"/>
          <w:sz w:val="24"/>
        </w:rPr>
      </w:pPr>
      <w:r>
        <w:rPr>
          <w:rFonts w:ascii="Arial" w:hAnsi="Arial" w:cs="Arial"/>
          <w:color w:val="000000"/>
          <w:sz w:val="24"/>
        </w:rPr>
        <w:t xml:space="preserve">Effective to split income </w:t>
      </w:r>
    </w:p>
    <w:p w:rsidR="009D49CB" w:rsidRPr="009D49CB" w:rsidRDefault="009D49CB" w:rsidP="002F45BE">
      <w:pPr>
        <w:pStyle w:val="ListParagraph"/>
        <w:numPr>
          <w:ilvl w:val="0"/>
          <w:numId w:val="1"/>
        </w:numPr>
        <w:rPr>
          <w:rFonts w:ascii="Arial" w:hAnsi="Arial" w:cs="Arial"/>
          <w:b/>
          <w:color w:val="000000"/>
          <w:sz w:val="24"/>
        </w:rPr>
      </w:pPr>
      <w:r>
        <w:rPr>
          <w:rFonts w:ascii="Arial" w:hAnsi="Arial" w:cs="Arial"/>
          <w:color w:val="000000"/>
          <w:sz w:val="24"/>
        </w:rPr>
        <w:t>ABN, TFN and registered for GST if turnover is &gt;$75,000</w:t>
      </w:r>
    </w:p>
    <w:p w:rsidR="009D49CB" w:rsidRPr="009D49CB" w:rsidRDefault="009D49CB" w:rsidP="002F45BE">
      <w:pPr>
        <w:pStyle w:val="ListParagraph"/>
        <w:numPr>
          <w:ilvl w:val="0"/>
          <w:numId w:val="1"/>
        </w:numPr>
        <w:rPr>
          <w:rFonts w:ascii="Arial" w:hAnsi="Arial" w:cs="Arial"/>
          <w:b/>
          <w:color w:val="000000"/>
          <w:sz w:val="24"/>
        </w:rPr>
      </w:pPr>
      <w:r>
        <w:rPr>
          <w:rFonts w:ascii="Arial" w:hAnsi="Arial" w:cs="Arial"/>
          <w:color w:val="000000"/>
          <w:sz w:val="24"/>
        </w:rPr>
        <w:t xml:space="preserve">Calculate net profit or loss from partnership -&gt; usual income tax law then split amongst partners </w:t>
      </w:r>
    </w:p>
    <w:p w:rsidR="009D49CB" w:rsidRPr="00FB5FDB" w:rsidRDefault="009D49CB" w:rsidP="002F45BE">
      <w:pPr>
        <w:pStyle w:val="ListParagraph"/>
        <w:numPr>
          <w:ilvl w:val="0"/>
          <w:numId w:val="1"/>
        </w:numPr>
        <w:rPr>
          <w:rFonts w:ascii="Arial" w:hAnsi="Arial" w:cs="Arial"/>
          <w:b/>
          <w:color w:val="000000"/>
          <w:sz w:val="24"/>
        </w:rPr>
      </w:pPr>
      <w:r>
        <w:rPr>
          <w:rFonts w:ascii="Arial" w:hAnsi="Arial" w:cs="Arial"/>
          <w:color w:val="000000"/>
          <w:sz w:val="24"/>
        </w:rPr>
        <w:lastRenderedPageBreak/>
        <w:t xml:space="preserve">Some partners can be paid salaries, </w:t>
      </w:r>
      <w:proofErr w:type="gramStart"/>
      <w:r>
        <w:rPr>
          <w:rFonts w:ascii="Arial" w:hAnsi="Arial" w:cs="Arial"/>
          <w:color w:val="000000"/>
          <w:sz w:val="24"/>
        </w:rPr>
        <w:t>and also</w:t>
      </w:r>
      <w:proofErr w:type="gramEnd"/>
      <w:r>
        <w:rPr>
          <w:rFonts w:ascii="Arial" w:hAnsi="Arial" w:cs="Arial"/>
          <w:color w:val="000000"/>
          <w:sz w:val="24"/>
        </w:rPr>
        <w:t xml:space="preserve"> take a cut of the profits from the partnership </w:t>
      </w:r>
    </w:p>
    <w:p w:rsidR="00FB5FDB" w:rsidRPr="00C77274" w:rsidRDefault="00FB5FDB" w:rsidP="002F45BE">
      <w:pPr>
        <w:pStyle w:val="ListParagraph"/>
        <w:numPr>
          <w:ilvl w:val="1"/>
          <w:numId w:val="1"/>
        </w:numPr>
        <w:rPr>
          <w:rFonts w:ascii="Arial" w:hAnsi="Arial" w:cs="Arial"/>
          <w:b/>
          <w:color w:val="000000"/>
          <w:sz w:val="24"/>
        </w:rPr>
      </w:pPr>
      <w:r>
        <w:rPr>
          <w:rFonts w:ascii="Arial" w:hAnsi="Arial" w:cs="Arial"/>
          <w:color w:val="000000"/>
          <w:sz w:val="24"/>
        </w:rPr>
        <w:t xml:space="preserve">Priority drawings (getting paid a salary) is not deductible </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 xml:space="preserve">Partnerships do not have CGT </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 xml:space="preserve">Stream 100% of dividends and franking credits </w:t>
      </w:r>
    </w:p>
    <w:p w:rsidR="00C77274" w:rsidRDefault="00C77274" w:rsidP="00C77274">
      <w:pPr>
        <w:pStyle w:val="ListParagraph"/>
        <w:rPr>
          <w:rFonts w:ascii="Arial" w:hAnsi="Arial" w:cs="Arial"/>
          <w:color w:val="000000"/>
          <w:sz w:val="24"/>
        </w:rPr>
      </w:pPr>
    </w:p>
    <w:p w:rsidR="00C77274" w:rsidRDefault="00C77274" w:rsidP="00C77274">
      <w:pPr>
        <w:rPr>
          <w:rFonts w:ascii="Arial" w:hAnsi="Arial" w:cs="Arial"/>
          <w:b/>
          <w:color w:val="000000"/>
          <w:sz w:val="24"/>
        </w:rPr>
      </w:pPr>
      <w:r>
        <w:rPr>
          <w:rFonts w:ascii="Arial" w:hAnsi="Arial" w:cs="Arial"/>
          <w:b/>
          <w:color w:val="000000"/>
          <w:sz w:val="24"/>
        </w:rPr>
        <w:t>Trusts</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“control everything, but own nothing”</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 xml:space="preserve">Not a legal entity, arrangement, trust deed, -&gt; TFN </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 xml:space="preserve">Trustee has </w:t>
      </w:r>
      <w:proofErr w:type="spellStart"/>
      <w:r>
        <w:rPr>
          <w:rFonts w:ascii="Arial" w:hAnsi="Arial" w:cs="Arial"/>
          <w:color w:val="000000"/>
          <w:sz w:val="24"/>
        </w:rPr>
        <w:t>ownship</w:t>
      </w:r>
      <w:proofErr w:type="spellEnd"/>
      <w:r>
        <w:rPr>
          <w:rFonts w:ascii="Arial" w:hAnsi="Arial" w:cs="Arial"/>
          <w:color w:val="000000"/>
          <w:sz w:val="24"/>
        </w:rPr>
        <w:t xml:space="preserve"> of assets, deal with assets, discretion to make payments to beneficiaries </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Appointer = real power -&gt; Appoint + Remove Trustee</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 xml:space="preserve">Rule against perpetuities </w:t>
      </w:r>
    </w:p>
    <w:p w:rsidR="00C77274" w:rsidRDefault="00C77274" w:rsidP="002F45BE">
      <w:pPr>
        <w:pStyle w:val="ListParagraph"/>
        <w:numPr>
          <w:ilvl w:val="1"/>
          <w:numId w:val="1"/>
        </w:numPr>
        <w:rPr>
          <w:rFonts w:ascii="Arial" w:hAnsi="Arial" w:cs="Arial"/>
          <w:color w:val="000000"/>
          <w:sz w:val="24"/>
        </w:rPr>
      </w:pPr>
      <w:r>
        <w:rPr>
          <w:rFonts w:ascii="Arial" w:hAnsi="Arial" w:cs="Arial"/>
          <w:color w:val="000000"/>
          <w:sz w:val="24"/>
        </w:rPr>
        <w:t>Trusts can only last for a max of 80 years</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 xml:space="preserve">Assets return income -&gt; 100% taxed </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 xml:space="preserve">Dividends, Capital gains -&gt; have special rules or can be streamed </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Other income + Business income, accrual basis -&gt; ABN, TFN, GST if turnover is $75,000</w:t>
      </w:r>
    </w:p>
    <w:p w:rsidR="00C77274" w:rsidRDefault="00C77274" w:rsidP="002F45BE">
      <w:pPr>
        <w:pStyle w:val="ListParagraph"/>
        <w:numPr>
          <w:ilvl w:val="0"/>
          <w:numId w:val="1"/>
        </w:numPr>
        <w:rPr>
          <w:rFonts w:ascii="Arial" w:hAnsi="Arial" w:cs="Arial"/>
          <w:color w:val="000000"/>
          <w:sz w:val="24"/>
        </w:rPr>
      </w:pPr>
      <w:r>
        <w:rPr>
          <w:rFonts w:ascii="Arial" w:hAnsi="Arial" w:cs="Arial"/>
          <w:color w:val="000000"/>
          <w:sz w:val="24"/>
        </w:rPr>
        <w:t>Who pays tax?</w:t>
      </w:r>
    </w:p>
    <w:p w:rsidR="00C77274" w:rsidRDefault="00C77274" w:rsidP="002F45BE">
      <w:pPr>
        <w:pStyle w:val="ListParagraph"/>
        <w:numPr>
          <w:ilvl w:val="1"/>
          <w:numId w:val="1"/>
        </w:numPr>
        <w:rPr>
          <w:rFonts w:ascii="Arial" w:hAnsi="Arial" w:cs="Arial"/>
          <w:color w:val="FF0000"/>
          <w:sz w:val="24"/>
        </w:rPr>
      </w:pPr>
      <w:r w:rsidRPr="00C77274">
        <w:rPr>
          <w:rFonts w:ascii="Arial" w:hAnsi="Arial" w:cs="Arial"/>
          <w:color w:val="FF0000"/>
          <w:sz w:val="24"/>
        </w:rPr>
        <w:t>Beneficiary presently entitled</w:t>
      </w:r>
      <w:r>
        <w:rPr>
          <w:rFonts w:ascii="Arial" w:hAnsi="Arial" w:cs="Arial"/>
          <w:color w:val="FF0000"/>
          <w:sz w:val="24"/>
        </w:rPr>
        <w:t xml:space="preserve"> (kids, grandchildren)</w:t>
      </w:r>
    </w:p>
    <w:p w:rsidR="00C77274" w:rsidRDefault="00C77274" w:rsidP="002F45BE">
      <w:pPr>
        <w:pStyle w:val="ListParagraph"/>
        <w:numPr>
          <w:ilvl w:val="1"/>
          <w:numId w:val="1"/>
        </w:numPr>
        <w:rPr>
          <w:rFonts w:ascii="Arial" w:hAnsi="Arial" w:cs="Arial"/>
          <w:color w:val="FF0000"/>
          <w:sz w:val="24"/>
        </w:rPr>
      </w:pPr>
      <w:r>
        <w:rPr>
          <w:rFonts w:ascii="Arial" w:hAnsi="Arial" w:cs="Arial"/>
          <w:color w:val="FF0000"/>
          <w:sz w:val="24"/>
        </w:rPr>
        <w:t>Default beneficiary</w:t>
      </w:r>
    </w:p>
    <w:p w:rsidR="00C77274" w:rsidRDefault="00C77274" w:rsidP="002F45BE">
      <w:pPr>
        <w:pStyle w:val="ListParagraph"/>
        <w:numPr>
          <w:ilvl w:val="1"/>
          <w:numId w:val="1"/>
        </w:numPr>
        <w:rPr>
          <w:rFonts w:ascii="Arial" w:hAnsi="Arial" w:cs="Arial"/>
          <w:color w:val="FF0000"/>
          <w:sz w:val="24"/>
        </w:rPr>
      </w:pPr>
      <w:r>
        <w:rPr>
          <w:rFonts w:ascii="Arial" w:hAnsi="Arial" w:cs="Arial"/>
          <w:color w:val="FF0000"/>
          <w:sz w:val="24"/>
        </w:rPr>
        <w:t>Trustee, at flat rate of 47%</w:t>
      </w:r>
    </w:p>
    <w:p w:rsidR="00C77274" w:rsidRPr="00445E7A" w:rsidRDefault="00C77274" w:rsidP="00C77274">
      <w:pPr>
        <w:rPr>
          <w:rFonts w:ascii="Arial" w:hAnsi="Arial" w:cs="Arial"/>
          <w:b/>
          <w:color w:val="000000"/>
          <w:sz w:val="24"/>
        </w:rPr>
      </w:pPr>
    </w:p>
    <w:p w:rsidR="00447872" w:rsidRDefault="00447872" w:rsidP="00447872">
      <w:pPr>
        <w:rPr>
          <w:rFonts w:ascii="Arial" w:hAnsi="Arial" w:cs="Arial"/>
          <w:b/>
          <w:color w:val="000000"/>
          <w:sz w:val="24"/>
        </w:rPr>
      </w:pPr>
      <w:r>
        <w:rPr>
          <w:rFonts w:ascii="Arial" w:hAnsi="Arial" w:cs="Arial"/>
          <w:b/>
          <w:color w:val="000000"/>
          <w:sz w:val="24"/>
        </w:rPr>
        <w:t>Business structures and income tax law</w:t>
      </w:r>
    </w:p>
    <w:p w:rsidR="00447872" w:rsidRDefault="00447872" w:rsidP="00447872">
      <w:pPr>
        <w:rPr>
          <w:rFonts w:ascii="Arial" w:hAnsi="Arial" w:cs="Arial"/>
          <w:color w:val="000000"/>
          <w:sz w:val="24"/>
          <w:u w:val="single"/>
        </w:rPr>
      </w:pPr>
      <w:r>
        <w:rPr>
          <w:rFonts w:ascii="Arial" w:hAnsi="Arial" w:cs="Arial"/>
          <w:color w:val="000000"/>
          <w:sz w:val="24"/>
          <w:u w:val="single"/>
        </w:rPr>
        <w:t>Partnerships:</w:t>
      </w:r>
    </w:p>
    <w:p w:rsidR="00447872" w:rsidRDefault="00447872" w:rsidP="002F45BE">
      <w:pPr>
        <w:pStyle w:val="ListParagraph"/>
        <w:numPr>
          <w:ilvl w:val="0"/>
          <w:numId w:val="1"/>
        </w:numPr>
        <w:rPr>
          <w:rFonts w:ascii="Arial" w:hAnsi="Arial" w:cs="Arial"/>
          <w:color w:val="000000"/>
          <w:sz w:val="24"/>
        </w:rPr>
      </w:pPr>
      <w:r>
        <w:rPr>
          <w:rFonts w:ascii="Arial" w:hAnsi="Arial" w:cs="Arial"/>
          <w:color w:val="000000"/>
          <w:sz w:val="24"/>
        </w:rPr>
        <w:t>Common law definition (general law partnership), carry on a business</w:t>
      </w:r>
    </w:p>
    <w:p w:rsidR="00447872" w:rsidRDefault="00447872" w:rsidP="002F45BE">
      <w:pPr>
        <w:pStyle w:val="ListParagraph"/>
        <w:numPr>
          <w:ilvl w:val="0"/>
          <w:numId w:val="1"/>
        </w:numPr>
        <w:rPr>
          <w:rFonts w:ascii="Arial" w:hAnsi="Arial" w:cs="Arial"/>
          <w:color w:val="000000"/>
          <w:sz w:val="24"/>
        </w:rPr>
      </w:pPr>
      <w:r>
        <w:rPr>
          <w:rFonts w:ascii="Arial" w:hAnsi="Arial" w:cs="Arial"/>
          <w:color w:val="000000"/>
          <w:sz w:val="24"/>
        </w:rPr>
        <w:t>Joint ownership of property, income tax definition</w:t>
      </w:r>
    </w:p>
    <w:p w:rsidR="00447872" w:rsidRDefault="00447872" w:rsidP="002F45BE">
      <w:pPr>
        <w:pStyle w:val="ListParagraph"/>
        <w:numPr>
          <w:ilvl w:val="1"/>
          <w:numId w:val="1"/>
        </w:numPr>
        <w:rPr>
          <w:rFonts w:ascii="Arial" w:hAnsi="Arial" w:cs="Arial"/>
          <w:color w:val="000000"/>
          <w:sz w:val="24"/>
        </w:rPr>
      </w:pPr>
      <w:r>
        <w:rPr>
          <w:rFonts w:ascii="Arial" w:hAnsi="Arial" w:cs="Arial"/>
          <w:color w:val="000000"/>
          <w:sz w:val="24"/>
        </w:rPr>
        <w:t>Joint tenants</w:t>
      </w:r>
    </w:p>
    <w:p w:rsidR="00447872" w:rsidRDefault="00447872" w:rsidP="002F45BE">
      <w:pPr>
        <w:pStyle w:val="ListParagraph"/>
        <w:numPr>
          <w:ilvl w:val="1"/>
          <w:numId w:val="1"/>
        </w:numPr>
        <w:rPr>
          <w:rFonts w:ascii="Arial" w:hAnsi="Arial" w:cs="Arial"/>
          <w:color w:val="000000"/>
          <w:sz w:val="24"/>
        </w:rPr>
      </w:pPr>
      <w:r>
        <w:rPr>
          <w:rFonts w:ascii="Arial" w:hAnsi="Arial" w:cs="Arial"/>
          <w:color w:val="000000"/>
          <w:sz w:val="24"/>
        </w:rPr>
        <w:t>Tenants in common</w:t>
      </w:r>
    </w:p>
    <w:p w:rsidR="00447872" w:rsidRDefault="00447872" w:rsidP="002F45BE">
      <w:pPr>
        <w:pStyle w:val="ListParagraph"/>
        <w:numPr>
          <w:ilvl w:val="1"/>
          <w:numId w:val="1"/>
        </w:numPr>
        <w:rPr>
          <w:rFonts w:ascii="Arial" w:hAnsi="Arial" w:cs="Arial"/>
          <w:color w:val="FF0000"/>
          <w:sz w:val="24"/>
        </w:rPr>
      </w:pPr>
      <w:r w:rsidRPr="00E716DF">
        <w:rPr>
          <w:rFonts w:ascii="Arial" w:hAnsi="Arial" w:cs="Arial"/>
          <w:color w:val="FF0000"/>
          <w:sz w:val="24"/>
        </w:rPr>
        <w:t>Study notes page 4-5, FCT v McDonald</w:t>
      </w:r>
    </w:p>
    <w:p w:rsidR="00E716DF" w:rsidRPr="00E716DF" w:rsidRDefault="00E716DF" w:rsidP="002F45BE">
      <w:pPr>
        <w:pStyle w:val="ListParagraph"/>
        <w:numPr>
          <w:ilvl w:val="2"/>
          <w:numId w:val="1"/>
        </w:numPr>
        <w:rPr>
          <w:rFonts w:ascii="Arial" w:hAnsi="Arial" w:cs="Arial"/>
          <w:color w:val="FF0000"/>
          <w:sz w:val="24"/>
        </w:rPr>
      </w:pPr>
      <w:r>
        <w:rPr>
          <w:rFonts w:ascii="Arial" w:hAnsi="Arial" w:cs="Arial"/>
          <w:b/>
          <w:color w:val="FF0000"/>
          <w:sz w:val="24"/>
        </w:rPr>
        <w:t xml:space="preserve">Very important, here is the calculation for joint tenants WILL BE ON THE EXAM </w:t>
      </w:r>
      <w:r w:rsidR="00C17851">
        <w:rPr>
          <w:rFonts w:ascii="Arial" w:hAnsi="Arial" w:cs="Arial"/>
          <w:b/>
          <w:color w:val="FF0000"/>
          <w:sz w:val="24"/>
        </w:rPr>
        <w:t>(calc for net rental profit)</w:t>
      </w:r>
    </w:p>
    <w:p w:rsidR="00447872" w:rsidRDefault="00447872" w:rsidP="00447872">
      <w:pPr>
        <w:rPr>
          <w:rFonts w:ascii="Arial" w:hAnsi="Arial" w:cs="Arial"/>
          <w:color w:val="000000"/>
          <w:sz w:val="24"/>
        </w:rPr>
      </w:pPr>
    </w:p>
    <w:p w:rsidR="00447872" w:rsidRDefault="00447872" w:rsidP="00447872">
      <w:pPr>
        <w:rPr>
          <w:rFonts w:ascii="Arial" w:hAnsi="Arial" w:cs="Arial"/>
          <w:color w:val="000000"/>
          <w:sz w:val="24"/>
          <w:u w:val="single"/>
        </w:rPr>
      </w:pPr>
      <w:r>
        <w:rPr>
          <w:rFonts w:ascii="Arial" w:hAnsi="Arial" w:cs="Arial"/>
          <w:color w:val="000000"/>
          <w:sz w:val="24"/>
          <w:u w:val="single"/>
        </w:rPr>
        <w:t>Trusts:</w:t>
      </w:r>
    </w:p>
    <w:p w:rsidR="00447872" w:rsidRDefault="00447872" w:rsidP="002F45BE">
      <w:pPr>
        <w:pStyle w:val="ListParagraph"/>
        <w:numPr>
          <w:ilvl w:val="0"/>
          <w:numId w:val="1"/>
        </w:numPr>
        <w:rPr>
          <w:rFonts w:ascii="Arial" w:hAnsi="Arial" w:cs="Arial"/>
          <w:color w:val="000000"/>
          <w:sz w:val="24"/>
        </w:rPr>
      </w:pPr>
      <w:r>
        <w:rPr>
          <w:rFonts w:ascii="Arial" w:hAnsi="Arial" w:cs="Arial"/>
          <w:color w:val="000000"/>
          <w:sz w:val="24"/>
        </w:rPr>
        <w:t>Discretionary trusts holding passive assets</w:t>
      </w:r>
    </w:p>
    <w:p w:rsidR="00447872" w:rsidRPr="00447872" w:rsidRDefault="00447872" w:rsidP="002F45BE">
      <w:pPr>
        <w:pStyle w:val="ListParagraph"/>
        <w:numPr>
          <w:ilvl w:val="0"/>
          <w:numId w:val="1"/>
        </w:numPr>
        <w:rPr>
          <w:rFonts w:ascii="Arial" w:hAnsi="Arial" w:cs="Arial"/>
          <w:color w:val="000000"/>
          <w:sz w:val="24"/>
        </w:rPr>
      </w:pPr>
      <w:r>
        <w:rPr>
          <w:rFonts w:ascii="Arial" w:hAnsi="Arial" w:cs="Arial"/>
          <w:color w:val="000000"/>
          <w:sz w:val="24"/>
        </w:rPr>
        <w:t xml:space="preserve">Discretionary trusts with business income </w:t>
      </w:r>
    </w:p>
    <w:p w:rsidR="00EF3075" w:rsidRPr="00EF3075" w:rsidRDefault="00EF3075" w:rsidP="00EF3075">
      <w:pPr>
        <w:rPr>
          <w:rFonts w:ascii="Arial" w:hAnsi="Arial" w:cs="Arial"/>
          <w:color w:val="000000"/>
          <w:sz w:val="24"/>
        </w:rPr>
      </w:pPr>
    </w:p>
    <w:p w:rsidR="0007758D" w:rsidRPr="00BA7E6C" w:rsidRDefault="0007758D" w:rsidP="00BA7E6C">
      <w:pPr>
        <w:rPr>
          <w:rFonts w:ascii="Arial" w:hAnsi="Arial" w:cs="Arial"/>
          <w:color w:val="000000"/>
          <w:sz w:val="24"/>
        </w:rPr>
      </w:pPr>
    </w:p>
    <w:p w:rsidR="00AA3199" w:rsidRPr="00AA3199" w:rsidRDefault="00AA3199" w:rsidP="00AA3199">
      <w:pPr>
        <w:rPr>
          <w:rFonts w:ascii="Arial" w:hAnsi="Arial" w:cs="Arial"/>
          <w:color w:val="000000"/>
          <w:sz w:val="24"/>
        </w:rPr>
      </w:pPr>
    </w:p>
    <w:p w:rsidR="00445E7A" w:rsidRDefault="00445E7A" w:rsidP="00445E7A">
      <w:pPr>
        <w:rPr>
          <w:rFonts w:ascii="Arial" w:hAnsi="Arial" w:cs="Arial"/>
          <w:b/>
          <w:color w:val="000000"/>
          <w:sz w:val="24"/>
        </w:rPr>
      </w:pPr>
      <w:r>
        <w:rPr>
          <w:rFonts w:ascii="Arial" w:hAnsi="Arial" w:cs="Arial"/>
          <w:b/>
          <w:color w:val="000000"/>
          <w:sz w:val="24"/>
        </w:rPr>
        <w:lastRenderedPageBreak/>
        <w:t xml:space="preserve">‘Usual’ income tax law applies first in partnerships and trusts </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Interest, s6-5</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Business income s6-5</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Deductions s8-1</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Capital allowances </w:t>
      </w:r>
      <w:proofErr w:type="spellStart"/>
      <w:r>
        <w:rPr>
          <w:rFonts w:ascii="Arial" w:hAnsi="Arial" w:cs="Arial"/>
          <w:color w:val="000000"/>
          <w:sz w:val="24"/>
        </w:rPr>
        <w:t>Div</w:t>
      </w:r>
      <w:proofErr w:type="spellEnd"/>
      <w:r>
        <w:rPr>
          <w:rFonts w:ascii="Arial" w:hAnsi="Arial" w:cs="Arial"/>
          <w:color w:val="000000"/>
          <w:sz w:val="24"/>
        </w:rPr>
        <w:t xml:space="preserve"> 40, 43, 328</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Specific deductions </w:t>
      </w:r>
      <w:proofErr w:type="spellStart"/>
      <w:r>
        <w:rPr>
          <w:rFonts w:ascii="Arial" w:hAnsi="Arial" w:cs="Arial"/>
          <w:color w:val="000000"/>
          <w:sz w:val="24"/>
        </w:rPr>
        <w:t>Div</w:t>
      </w:r>
      <w:proofErr w:type="spellEnd"/>
      <w:r>
        <w:rPr>
          <w:rFonts w:ascii="Arial" w:hAnsi="Arial" w:cs="Arial"/>
          <w:color w:val="000000"/>
          <w:sz w:val="24"/>
        </w:rPr>
        <w:t xml:space="preserve"> 25</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Denied deductions </w:t>
      </w:r>
      <w:proofErr w:type="spellStart"/>
      <w:r>
        <w:rPr>
          <w:rFonts w:ascii="Arial" w:hAnsi="Arial" w:cs="Arial"/>
          <w:color w:val="000000"/>
          <w:sz w:val="24"/>
        </w:rPr>
        <w:t>Div</w:t>
      </w:r>
      <w:proofErr w:type="spellEnd"/>
      <w:r>
        <w:rPr>
          <w:rFonts w:ascii="Arial" w:hAnsi="Arial" w:cs="Arial"/>
          <w:color w:val="000000"/>
          <w:sz w:val="24"/>
        </w:rPr>
        <w:t xml:space="preserve"> 26</w:t>
      </w:r>
    </w:p>
    <w:p w:rsidR="00445E7A" w:rsidRP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Dividend, s44, Gross up, s 207-20 + franking credits</w:t>
      </w:r>
    </w:p>
    <w:p w:rsidR="004F22CD" w:rsidRDefault="00445E7A" w:rsidP="00445E7A">
      <w:pPr>
        <w:rPr>
          <w:rFonts w:ascii="Arial" w:hAnsi="Arial" w:cs="Arial"/>
          <w:b/>
          <w:color w:val="000000"/>
          <w:sz w:val="24"/>
        </w:rPr>
      </w:pPr>
      <w:r>
        <w:rPr>
          <w:rFonts w:ascii="Arial" w:hAnsi="Arial" w:cs="Arial"/>
          <w:b/>
          <w:color w:val="000000"/>
          <w:sz w:val="24"/>
        </w:rPr>
        <w:t xml:space="preserve">Special Rules </w:t>
      </w:r>
    </w:p>
    <w:p w:rsidR="00445E7A" w:rsidRDefault="00445E7A" w:rsidP="00445E7A">
      <w:pPr>
        <w:rPr>
          <w:rFonts w:ascii="Arial" w:hAnsi="Arial" w:cs="Arial"/>
          <w:color w:val="000000"/>
          <w:sz w:val="24"/>
          <w:u w:val="single"/>
        </w:rPr>
      </w:pPr>
      <w:r>
        <w:rPr>
          <w:rFonts w:ascii="Arial" w:hAnsi="Arial" w:cs="Arial"/>
          <w:color w:val="000000"/>
          <w:sz w:val="24"/>
          <w:u w:val="single"/>
        </w:rPr>
        <w:t>Partnerships:</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Ignore partner salaries, other internal transactions</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Ignore partner drawings</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CGT not in partnerships</w:t>
      </w:r>
    </w:p>
    <w:p w:rsidR="00445E7A" w:rsidRDefault="00445E7A" w:rsidP="002F45BE">
      <w:pPr>
        <w:pStyle w:val="ListParagraph"/>
        <w:numPr>
          <w:ilvl w:val="1"/>
          <w:numId w:val="1"/>
        </w:numPr>
        <w:rPr>
          <w:rFonts w:ascii="Arial" w:hAnsi="Arial" w:cs="Arial"/>
          <w:color w:val="000000"/>
          <w:sz w:val="24"/>
        </w:rPr>
      </w:pPr>
      <w:r>
        <w:rPr>
          <w:rFonts w:ascii="Arial" w:hAnsi="Arial" w:cs="Arial"/>
          <w:color w:val="000000"/>
          <w:sz w:val="24"/>
        </w:rPr>
        <w:t xml:space="preserve">New partner -&gt; old partner’s share of assets </w:t>
      </w:r>
      <w:proofErr w:type="gramStart"/>
      <w:r>
        <w:rPr>
          <w:rFonts w:ascii="Arial" w:hAnsi="Arial" w:cs="Arial"/>
          <w:color w:val="000000"/>
          <w:sz w:val="24"/>
        </w:rPr>
        <w:t>reduce</w:t>
      </w:r>
      <w:proofErr w:type="gramEnd"/>
      <w:r>
        <w:rPr>
          <w:rFonts w:ascii="Arial" w:hAnsi="Arial" w:cs="Arial"/>
          <w:color w:val="000000"/>
          <w:sz w:val="24"/>
        </w:rPr>
        <w:t>, CGT disposal for them</w:t>
      </w:r>
    </w:p>
    <w:p w:rsidR="00445E7A" w:rsidRDefault="00445E7A" w:rsidP="002F45BE">
      <w:pPr>
        <w:pStyle w:val="ListParagraph"/>
        <w:numPr>
          <w:ilvl w:val="1"/>
          <w:numId w:val="1"/>
        </w:numPr>
        <w:rPr>
          <w:rFonts w:ascii="Arial" w:hAnsi="Arial" w:cs="Arial"/>
          <w:color w:val="000000"/>
          <w:sz w:val="24"/>
        </w:rPr>
      </w:pPr>
      <w:r>
        <w:rPr>
          <w:rFonts w:ascii="Arial" w:hAnsi="Arial" w:cs="Arial"/>
          <w:color w:val="000000"/>
          <w:sz w:val="24"/>
        </w:rPr>
        <w:t>Partner leaves -&gt; remaining partner’s share of assets increase</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Distributions affected by tax losses </w:t>
      </w:r>
    </w:p>
    <w:p w:rsidR="00445E7A" w:rsidRP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If partnership runs at a loss, loss can be allocated to the partners (good way to save tax). </w:t>
      </w:r>
    </w:p>
    <w:p w:rsidR="00445E7A" w:rsidRDefault="00445E7A" w:rsidP="00445E7A">
      <w:pPr>
        <w:rPr>
          <w:rFonts w:ascii="Arial" w:hAnsi="Arial" w:cs="Arial"/>
          <w:color w:val="000000"/>
          <w:sz w:val="24"/>
          <w:u w:val="single"/>
        </w:rPr>
      </w:pPr>
      <w:r>
        <w:rPr>
          <w:rFonts w:ascii="Arial" w:hAnsi="Arial" w:cs="Arial"/>
          <w:color w:val="000000"/>
          <w:sz w:val="24"/>
          <w:u w:val="single"/>
        </w:rPr>
        <w:t>Trusts</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Streaming dividends </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Streaming capital gains</w:t>
      </w:r>
    </w:p>
    <w:p w:rsidR="00B1686D" w:rsidRDefault="00B1686D" w:rsidP="002F45BE">
      <w:pPr>
        <w:pStyle w:val="ListParagraph"/>
        <w:numPr>
          <w:ilvl w:val="1"/>
          <w:numId w:val="1"/>
        </w:numPr>
        <w:rPr>
          <w:rFonts w:ascii="Arial" w:hAnsi="Arial" w:cs="Arial"/>
          <w:color w:val="000000"/>
          <w:sz w:val="24"/>
        </w:rPr>
      </w:pPr>
      <w:r>
        <w:rPr>
          <w:rFonts w:ascii="Arial" w:hAnsi="Arial" w:cs="Arial"/>
          <w:color w:val="000000"/>
          <w:sz w:val="24"/>
        </w:rPr>
        <w:t xml:space="preserve">Never goes to a company (generally) because 50% general discount for individual is void </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Allocating remaining income </w:t>
      </w:r>
    </w:p>
    <w:p w:rsidR="00445E7A" w:rsidRDefault="00445E7A" w:rsidP="002F45BE">
      <w:pPr>
        <w:pStyle w:val="ListParagraph"/>
        <w:numPr>
          <w:ilvl w:val="1"/>
          <w:numId w:val="1"/>
        </w:numPr>
        <w:rPr>
          <w:rFonts w:ascii="Arial" w:hAnsi="Arial" w:cs="Arial"/>
          <w:color w:val="000000"/>
          <w:sz w:val="24"/>
        </w:rPr>
      </w:pPr>
      <w:r>
        <w:rPr>
          <w:rFonts w:ascii="Arial" w:hAnsi="Arial" w:cs="Arial"/>
          <w:color w:val="000000"/>
          <w:sz w:val="24"/>
        </w:rPr>
        <w:t xml:space="preserve">Trust income does not equal taxable income </w:t>
      </w:r>
    </w:p>
    <w:p w:rsidR="00445E7A" w:rsidRDefault="00445E7A" w:rsidP="002F45BE">
      <w:pPr>
        <w:pStyle w:val="ListParagraph"/>
        <w:numPr>
          <w:ilvl w:val="1"/>
          <w:numId w:val="1"/>
        </w:numPr>
        <w:rPr>
          <w:rFonts w:ascii="Arial" w:hAnsi="Arial" w:cs="Arial"/>
          <w:color w:val="000000"/>
          <w:sz w:val="24"/>
        </w:rPr>
      </w:pPr>
      <w:r>
        <w:rPr>
          <w:rFonts w:ascii="Arial" w:hAnsi="Arial" w:cs="Arial"/>
          <w:color w:val="000000"/>
          <w:sz w:val="24"/>
        </w:rPr>
        <w:t xml:space="preserve">Loss </w:t>
      </w:r>
      <w:r w:rsidR="00B1686D">
        <w:rPr>
          <w:rFonts w:ascii="Arial" w:hAnsi="Arial" w:cs="Arial"/>
          <w:color w:val="000000"/>
          <w:sz w:val="24"/>
        </w:rPr>
        <w:t>positions</w:t>
      </w:r>
    </w:p>
    <w:p w:rsidR="00445E7A" w:rsidRDefault="00445E7A" w:rsidP="002F45BE">
      <w:pPr>
        <w:pStyle w:val="ListParagraph"/>
        <w:numPr>
          <w:ilvl w:val="0"/>
          <w:numId w:val="1"/>
        </w:numPr>
        <w:rPr>
          <w:rFonts w:ascii="Arial" w:hAnsi="Arial" w:cs="Arial"/>
          <w:color w:val="000000"/>
          <w:sz w:val="24"/>
        </w:rPr>
      </w:pPr>
      <w:r>
        <w:rPr>
          <w:rFonts w:ascii="Arial" w:hAnsi="Arial" w:cs="Arial"/>
          <w:color w:val="000000"/>
          <w:sz w:val="24"/>
        </w:rPr>
        <w:t xml:space="preserve">Special tax rates apply </w:t>
      </w:r>
    </w:p>
    <w:p w:rsidR="00251E2F" w:rsidRDefault="00251E2F" w:rsidP="00251E2F">
      <w:pPr>
        <w:rPr>
          <w:rFonts w:ascii="Arial" w:hAnsi="Arial" w:cs="Arial"/>
          <w:color w:val="000000"/>
          <w:sz w:val="24"/>
        </w:rPr>
      </w:pPr>
    </w:p>
    <w:p w:rsidR="00251E2F" w:rsidRDefault="00251E2F" w:rsidP="00251E2F">
      <w:pPr>
        <w:rPr>
          <w:rFonts w:ascii="Arial" w:hAnsi="Arial" w:cs="Arial"/>
          <w:b/>
          <w:color w:val="000000"/>
          <w:sz w:val="24"/>
        </w:rPr>
      </w:pPr>
      <w:r>
        <w:rPr>
          <w:rFonts w:ascii="Arial" w:hAnsi="Arial" w:cs="Arial"/>
          <w:b/>
          <w:color w:val="000000"/>
          <w:sz w:val="24"/>
        </w:rPr>
        <w:t>Partnerships</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Lifecycle</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Formation/new Partner</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Business carrying on</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 xml:space="preserve">Partner leaves </w:t>
      </w:r>
    </w:p>
    <w:p w:rsidR="00251E2F" w:rsidRDefault="00251E2F" w:rsidP="00251E2F">
      <w:pPr>
        <w:rPr>
          <w:rFonts w:ascii="Arial" w:hAnsi="Arial" w:cs="Arial"/>
          <w:color w:val="000000"/>
          <w:sz w:val="24"/>
        </w:rPr>
      </w:pPr>
    </w:p>
    <w:p w:rsidR="00251E2F" w:rsidRDefault="00251E2F" w:rsidP="00251E2F">
      <w:pPr>
        <w:rPr>
          <w:rFonts w:ascii="Arial" w:hAnsi="Arial" w:cs="Arial"/>
          <w:b/>
          <w:color w:val="000000"/>
          <w:sz w:val="24"/>
        </w:rPr>
      </w:pPr>
      <w:r>
        <w:rPr>
          <w:rFonts w:ascii="Arial" w:hAnsi="Arial" w:cs="Arial"/>
          <w:b/>
          <w:color w:val="000000"/>
          <w:sz w:val="24"/>
        </w:rPr>
        <w:t>Formation/New Partner</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Special rules for</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Trading stock</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 xml:space="preserve">Assets, </w:t>
      </w:r>
      <w:proofErr w:type="spellStart"/>
      <w:r>
        <w:rPr>
          <w:rFonts w:ascii="Arial" w:hAnsi="Arial" w:cs="Arial"/>
          <w:color w:val="000000"/>
          <w:sz w:val="24"/>
        </w:rPr>
        <w:t>Div</w:t>
      </w:r>
      <w:proofErr w:type="spellEnd"/>
      <w:r>
        <w:rPr>
          <w:rFonts w:ascii="Arial" w:hAnsi="Arial" w:cs="Arial"/>
          <w:color w:val="000000"/>
          <w:sz w:val="24"/>
        </w:rPr>
        <w:t xml:space="preserve"> 40, 328 </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No impact on taxable income (not really done in this subject)</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lastRenderedPageBreak/>
        <w:t>Other assets -&gt; affects partners</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Disposal of part of asset, A1 event</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Decrease in % interest</w:t>
      </w:r>
    </w:p>
    <w:p w:rsidR="00251E2F" w:rsidRPr="00251E2F" w:rsidRDefault="00251E2F" w:rsidP="002F45BE">
      <w:pPr>
        <w:pStyle w:val="ListParagraph"/>
        <w:numPr>
          <w:ilvl w:val="1"/>
          <w:numId w:val="1"/>
        </w:numPr>
        <w:rPr>
          <w:rFonts w:ascii="Arial" w:hAnsi="Arial" w:cs="Arial"/>
          <w:b/>
          <w:color w:val="FF0000"/>
          <w:sz w:val="24"/>
        </w:rPr>
      </w:pPr>
      <w:r w:rsidRPr="00251E2F">
        <w:rPr>
          <w:rFonts w:ascii="Arial" w:hAnsi="Arial" w:cs="Arial"/>
          <w:b/>
          <w:color w:val="FF0000"/>
          <w:sz w:val="24"/>
        </w:rPr>
        <w:t>See study notes</w:t>
      </w:r>
    </w:p>
    <w:p w:rsidR="00251E2F" w:rsidRP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 xml:space="preserve">AND </w:t>
      </w:r>
      <w:proofErr w:type="spellStart"/>
      <w:r>
        <w:rPr>
          <w:rFonts w:ascii="Arial" w:hAnsi="Arial" w:cs="Arial"/>
          <w:color w:val="000000"/>
          <w:sz w:val="24"/>
        </w:rPr>
        <w:t>INCREase</w:t>
      </w:r>
      <w:proofErr w:type="spellEnd"/>
      <w:r>
        <w:rPr>
          <w:rFonts w:ascii="Arial" w:hAnsi="Arial" w:cs="Arial"/>
          <w:color w:val="000000"/>
          <w:sz w:val="24"/>
        </w:rPr>
        <w:t xml:space="preserve"> in %interest establishes cost base for new partner </w:t>
      </w:r>
    </w:p>
    <w:p w:rsidR="004F22CD" w:rsidRDefault="00251E2F" w:rsidP="004F22CD">
      <w:pPr>
        <w:rPr>
          <w:rFonts w:ascii="Arial" w:hAnsi="Arial" w:cs="Arial"/>
          <w:b/>
          <w:color w:val="000000"/>
          <w:sz w:val="24"/>
        </w:rPr>
      </w:pPr>
      <w:r>
        <w:rPr>
          <w:rFonts w:ascii="Arial" w:hAnsi="Arial" w:cs="Arial"/>
          <w:b/>
          <w:color w:val="000000"/>
          <w:sz w:val="24"/>
        </w:rPr>
        <w:t>Partner leaves</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Variation or dissolution?</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Special rules for:</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Trading stock, WIP</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Assets, div 40, 328</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 xml:space="preserve">No impact on taxable income (still not </w:t>
      </w:r>
      <w:proofErr w:type="spellStart"/>
      <w:r>
        <w:rPr>
          <w:rFonts w:ascii="Arial" w:hAnsi="Arial" w:cs="Arial"/>
          <w:color w:val="000000"/>
          <w:sz w:val="24"/>
        </w:rPr>
        <w:t>covere</w:t>
      </w:r>
      <w:proofErr w:type="spellEnd"/>
      <w:r>
        <w:rPr>
          <w:rFonts w:ascii="Arial" w:hAnsi="Arial" w:cs="Arial"/>
          <w:color w:val="000000"/>
          <w:sz w:val="24"/>
        </w:rPr>
        <w:t xml:space="preserve"> din this course)</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Disposal of part of asset, A1 </w:t>
      </w:r>
    </w:p>
    <w:p w:rsidR="00251E2F" w:rsidRDefault="00251E2F" w:rsidP="002F45BE">
      <w:pPr>
        <w:pStyle w:val="ListParagraph"/>
        <w:numPr>
          <w:ilvl w:val="0"/>
          <w:numId w:val="1"/>
        </w:numPr>
        <w:rPr>
          <w:rFonts w:ascii="Arial" w:hAnsi="Arial" w:cs="Arial"/>
          <w:color w:val="000000"/>
          <w:sz w:val="24"/>
        </w:rPr>
      </w:pPr>
      <w:proofErr w:type="spellStart"/>
      <w:r>
        <w:rPr>
          <w:rFonts w:ascii="Arial" w:hAnsi="Arial" w:cs="Arial"/>
          <w:color w:val="000000"/>
          <w:sz w:val="24"/>
        </w:rPr>
        <w:t>Drecrease</w:t>
      </w:r>
      <w:proofErr w:type="spellEnd"/>
      <w:r>
        <w:rPr>
          <w:rFonts w:ascii="Arial" w:hAnsi="Arial" w:cs="Arial"/>
          <w:color w:val="000000"/>
          <w:sz w:val="24"/>
        </w:rPr>
        <w:t xml:space="preserve"> in % interest</w:t>
      </w:r>
    </w:p>
    <w:p w:rsidR="00251E2F" w:rsidRPr="00251E2F" w:rsidRDefault="00251E2F" w:rsidP="002F45BE">
      <w:pPr>
        <w:pStyle w:val="ListParagraph"/>
        <w:numPr>
          <w:ilvl w:val="0"/>
          <w:numId w:val="1"/>
        </w:numPr>
        <w:rPr>
          <w:rFonts w:ascii="Arial" w:hAnsi="Arial" w:cs="Arial"/>
          <w:b/>
          <w:color w:val="FF0000"/>
          <w:sz w:val="24"/>
        </w:rPr>
      </w:pPr>
      <w:r w:rsidRPr="00251E2F">
        <w:rPr>
          <w:rFonts w:ascii="Arial" w:hAnsi="Arial" w:cs="Arial"/>
          <w:b/>
          <w:color w:val="FF0000"/>
          <w:sz w:val="24"/>
        </w:rPr>
        <w:t>See study notes</w:t>
      </w:r>
    </w:p>
    <w:p w:rsidR="00251E2F" w:rsidRP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And increase in % interest, establishes cost base for remaining partners </w:t>
      </w:r>
    </w:p>
    <w:p w:rsidR="00251E2F" w:rsidRDefault="00251E2F" w:rsidP="00251E2F">
      <w:pPr>
        <w:rPr>
          <w:rFonts w:ascii="Arial" w:hAnsi="Arial" w:cs="Arial"/>
          <w:b/>
          <w:color w:val="000000"/>
          <w:sz w:val="24"/>
        </w:rPr>
      </w:pPr>
      <w:r>
        <w:rPr>
          <w:rFonts w:ascii="Arial" w:hAnsi="Arial" w:cs="Arial"/>
          <w:b/>
          <w:color w:val="000000"/>
          <w:sz w:val="24"/>
        </w:rPr>
        <w:t>Taxation of partnership business</w:t>
      </w:r>
    </w:p>
    <w:p w:rsidR="00214CD3" w:rsidRPr="00214CD3" w:rsidRDefault="00251E2F" w:rsidP="00214CD3">
      <w:pPr>
        <w:rPr>
          <w:rFonts w:ascii="Arial" w:hAnsi="Arial" w:cs="Arial"/>
          <w:color w:val="000000"/>
          <w:sz w:val="24"/>
          <w:u w:val="single"/>
        </w:rPr>
      </w:pPr>
      <w:r w:rsidRPr="00214CD3">
        <w:rPr>
          <w:rFonts w:ascii="Arial" w:hAnsi="Arial" w:cs="Arial"/>
          <w:color w:val="000000"/>
          <w:sz w:val="24"/>
          <w:u w:val="single"/>
        </w:rPr>
        <w:t>S92 ITAA36:</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Include partner’s share of net income or partnership loss in assessable income </w:t>
      </w:r>
    </w:p>
    <w:p w:rsidR="00251E2F" w:rsidRDefault="00251E2F" w:rsidP="00251E2F">
      <w:pPr>
        <w:pStyle w:val="ListParagraph"/>
        <w:rPr>
          <w:rFonts w:ascii="Arial" w:hAnsi="Arial" w:cs="Arial"/>
          <w:color w:val="000000"/>
          <w:sz w:val="24"/>
        </w:rPr>
      </w:pPr>
    </w:p>
    <w:p w:rsidR="00251E2F" w:rsidRPr="00251E2F" w:rsidRDefault="00251E2F" w:rsidP="00251E2F">
      <w:pPr>
        <w:rPr>
          <w:rFonts w:ascii="Arial" w:hAnsi="Arial" w:cs="Arial"/>
          <w:color w:val="000000"/>
          <w:sz w:val="24"/>
          <w:u w:val="single"/>
        </w:rPr>
      </w:pPr>
      <w:r w:rsidRPr="00251E2F">
        <w:rPr>
          <w:rFonts w:ascii="Arial" w:hAnsi="Arial" w:cs="Arial"/>
          <w:color w:val="000000"/>
          <w:sz w:val="24"/>
          <w:u w:val="single"/>
        </w:rPr>
        <w:t>S90 ITAA36:</w:t>
      </w:r>
    </w:p>
    <w:p w:rsidR="00104CC3"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Net Income = assessable income – deductions </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Partnership loss = deductions – assessable income </w:t>
      </w:r>
    </w:p>
    <w:p w:rsidR="00251E2F" w:rsidRP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Partner salaries, Re </w:t>
      </w:r>
      <w:r>
        <w:rPr>
          <w:rFonts w:ascii="Arial" w:hAnsi="Arial" w:cs="Arial"/>
          <w:i/>
          <w:color w:val="000000"/>
          <w:sz w:val="24"/>
        </w:rPr>
        <w:t xml:space="preserve">Scott v FCT </w:t>
      </w:r>
      <w:r>
        <w:rPr>
          <w:rFonts w:ascii="Arial" w:hAnsi="Arial" w:cs="Arial"/>
          <w:color w:val="000000"/>
          <w:sz w:val="24"/>
        </w:rPr>
        <w:t xml:space="preserve">-&gt; Drawings </w:t>
      </w:r>
      <w:r>
        <w:rPr>
          <w:rFonts w:ascii="Arial" w:hAnsi="Arial" w:cs="Arial"/>
          <w:b/>
          <w:color w:val="FF0000"/>
          <w:sz w:val="24"/>
        </w:rPr>
        <w:t xml:space="preserve">IMPORTANT COURT CASE, PROVES DRAWINGS ARE NOT SALARIES </w:t>
      </w:r>
    </w:p>
    <w:p w:rsidR="00A4428B" w:rsidRPr="00A4428B"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Loans From partners, </w:t>
      </w:r>
      <w:r>
        <w:rPr>
          <w:rFonts w:ascii="Arial" w:hAnsi="Arial" w:cs="Arial"/>
          <w:i/>
          <w:color w:val="000000"/>
          <w:sz w:val="24"/>
        </w:rPr>
        <w:t>Leonard v FCT</w:t>
      </w:r>
    </w:p>
    <w:p w:rsidR="00251E2F" w:rsidRPr="00251E2F" w:rsidRDefault="00A4428B" w:rsidP="002F45BE">
      <w:pPr>
        <w:pStyle w:val="ListParagraph"/>
        <w:numPr>
          <w:ilvl w:val="1"/>
          <w:numId w:val="1"/>
        </w:numPr>
        <w:rPr>
          <w:rFonts w:ascii="Arial" w:hAnsi="Arial" w:cs="Arial"/>
          <w:color w:val="000000"/>
          <w:sz w:val="24"/>
        </w:rPr>
      </w:pPr>
      <w:r>
        <w:rPr>
          <w:rFonts w:ascii="Arial" w:hAnsi="Arial" w:cs="Arial"/>
          <w:color w:val="000000"/>
          <w:sz w:val="24"/>
        </w:rPr>
        <w:t xml:space="preserve">Even if you get a loan from the partnership to yourself, </w:t>
      </w:r>
      <w:proofErr w:type="spellStart"/>
      <w:r>
        <w:rPr>
          <w:rFonts w:ascii="Arial" w:hAnsi="Arial" w:cs="Arial"/>
          <w:color w:val="000000"/>
          <w:sz w:val="24"/>
        </w:rPr>
        <w:t>theres</w:t>
      </w:r>
      <w:proofErr w:type="spellEnd"/>
      <w:r>
        <w:rPr>
          <w:rFonts w:ascii="Arial" w:hAnsi="Arial" w:cs="Arial"/>
          <w:color w:val="000000"/>
          <w:sz w:val="24"/>
        </w:rPr>
        <w:t xml:space="preserve"> a deduction in the partnership yes, but it all went to you, making you fully liable for it. </w:t>
      </w:r>
      <w:r w:rsidR="00251E2F">
        <w:rPr>
          <w:rFonts w:ascii="Arial" w:hAnsi="Arial" w:cs="Arial"/>
          <w:i/>
          <w:color w:val="000000"/>
          <w:sz w:val="24"/>
        </w:rPr>
        <w:t xml:space="preserve"> </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Superannuation contributions for partners, not employees, voluntary contributions -&gt; drawings -&gt; s291-20 deduction @ partner, max $25,000 </w:t>
      </w:r>
      <w:proofErr w:type="spellStart"/>
      <w:r>
        <w:rPr>
          <w:rFonts w:ascii="Arial" w:hAnsi="Arial" w:cs="Arial"/>
          <w:color w:val="000000"/>
          <w:sz w:val="24"/>
        </w:rPr>
        <w:t>p.y</w:t>
      </w:r>
      <w:proofErr w:type="spellEnd"/>
      <w:r>
        <w:rPr>
          <w:rFonts w:ascii="Arial" w:hAnsi="Arial" w:cs="Arial"/>
          <w:color w:val="000000"/>
          <w:sz w:val="24"/>
        </w:rPr>
        <w:t xml:space="preserve">. -&gt; deduct, 290-150 </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Other partner benefits, expenses </w:t>
      </w:r>
      <w:proofErr w:type="gramStart"/>
      <w:r>
        <w:rPr>
          <w:rFonts w:ascii="Arial" w:hAnsi="Arial" w:cs="Arial"/>
          <w:color w:val="000000"/>
          <w:sz w:val="24"/>
        </w:rPr>
        <w:t xml:space="preserve">paid </w:t>
      </w:r>
      <w:r w:rsidR="00214CD3">
        <w:rPr>
          <w:rFonts w:ascii="Arial" w:hAnsi="Arial" w:cs="Arial"/>
          <w:color w:val="000000"/>
          <w:sz w:val="24"/>
        </w:rPr>
        <w:t xml:space="preserve"> (</w:t>
      </w:r>
      <w:proofErr w:type="gramEnd"/>
      <w:r w:rsidR="00214CD3">
        <w:rPr>
          <w:rFonts w:ascii="Arial" w:hAnsi="Arial" w:cs="Arial"/>
          <w:color w:val="000000"/>
          <w:sz w:val="24"/>
        </w:rPr>
        <w:t>like fuel and shit) =</w:t>
      </w:r>
      <w:r>
        <w:rPr>
          <w:rFonts w:ascii="Arial" w:hAnsi="Arial" w:cs="Arial"/>
          <w:color w:val="000000"/>
          <w:sz w:val="24"/>
        </w:rPr>
        <w:t xml:space="preserve"> drawings </w:t>
      </w:r>
    </w:p>
    <w:p w:rsidR="00251E2F" w:rsidRDefault="00251E2F" w:rsidP="002F45BE">
      <w:pPr>
        <w:pStyle w:val="ListParagraph"/>
        <w:numPr>
          <w:ilvl w:val="1"/>
          <w:numId w:val="1"/>
        </w:numPr>
        <w:rPr>
          <w:rFonts w:ascii="Arial" w:hAnsi="Arial" w:cs="Arial"/>
          <w:color w:val="000000"/>
          <w:sz w:val="24"/>
        </w:rPr>
      </w:pPr>
      <w:r>
        <w:rPr>
          <w:rFonts w:ascii="Arial" w:hAnsi="Arial" w:cs="Arial"/>
          <w:color w:val="000000"/>
          <w:sz w:val="24"/>
        </w:rPr>
        <w:t>Drawings are advances of profit, varies partner interests, ignore for income tax</w:t>
      </w:r>
    </w:p>
    <w:p w:rsidR="00251E2F" w:rsidRDefault="00251E2F" w:rsidP="002F45BE">
      <w:pPr>
        <w:pStyle w:val="ListParagraph"/>
        <w:numPr>
          <w:ilvl w:val="0"/>
          <w:numId w:val="1"/>
        </w:numPr>
        <w:rPr>
          <w:rFonts w:ascii="Arial" w:hAnsi="Arial" w:cs="Arial"/>
          <w:color w:val="000000"/>
          <w:sz w:val="24"/>
        </w:rPr>
      </w:pPr>
      <w:r>
        <w:rPr>
          <w:rFonts w:ascii="Arial" w:hAnsi="Arial" w:cs="Arial"/>
          <w:color w:val="000000"/>
          <w:sz w:val="24"/>
        </w:rPr>
        <w:t xml:space="preserve">Priority access to profits (cash) </w:t>
      </w:r>
    </w:p>
    <w:p w:rsidR="00214CD3" w:rsidRDefault="00A02250" w:rsidP="002F45BE">
      <w:pPr>
        <w:pStyle w:val="ListParagraph"/>
        <w:numPr>
          <w:ilvl w:val="0"/>
          <w:numId w:val="1"/>
        </w:numPr>
        <w:rPr>
          <w:rFonts w:ascii="Arial" w:hAnsi="Arial" w:cs="Arial"/>
          <w:color w:val="000000"/>
          <w:sz w:val="24"/>
        </w:rPr>
      </w:pPr>
      <w:r>
        <w:rPr>
          <w:rFonts w:ascii="Arial" w:hAnsi="Arial" w:cs="Arial"/>
          <w:color w:val="000000"/>
          <w:sz w:val="24"/>
        </w:rPr>
        <w:t xml:space="preserve">Superannuation contributions? Same as salary, no case law -&gt; s290-150 </w:t>
      </w:r>
      <w:proofErr w:type="spellStart"/>
      <w:r>
        <w:rPr>
          <w:rFonts w:ascii="Arial" w:hAnsi="Arial" w:cs="Arial"/>
          <w:color w:val="000000"/>
          <w:sz w:val="24"/>
        </w:rPr>
        <w:t>aprtner</w:t>
      </w:r>
      <w:proofErr w:type="spellEnd"/>
      <w:r>
        <w:rPr>
          <w:rFonts w:ascii="Arial" w:hAnsi="Arial" w:cs="Arial"/>
          <w:color w:val="000000"/>
          <w:sz w:val="24"/>
        </w:rPr>
        <w:t xml:space="preserve"> deduction </w:t>
      </w:r>
    </w:p>
    <w:p w:rsidR="00A02250" w:rsidRDefault="00A02250" w:rsidP="002F45BE">
      <w:pPr>
        <w:pStyle w:val="ListParagraph"/>
        <w:numPr>
          <w:ilvl w:val="0"/>
          <w:numId w:val="1"/>
        </w:numPr>
        <w:rPr>
          <w:rFonts w:ascii="Arial" w:hAnsi="Arial" w:cs="Arial"/>
          <w:color w:val="000000"/>
          <w:sz w:val="24"/>
        </w:rPr>
      </w:pPr>
      <w:r>
        <w:rPr>
          <w:rFonts w:ascii="Arial" w:hAnsi="Arial" w:cs="Arial"/>
          <w:color w:val="000000"/>
          <w:sz w:val="24"/>
        </w:rPr>
        <w:t xml:space="preserve">Interest paid on capital/advance on profit? Sam as </w:t>
      </w:r>
      <w:proofErr w:type="spellStart"/>
      <w:r>
        <w:rPr>
          <w:rFonts w:ascii="Arial" w:hAnsi="Arial" w:cs="Arial"/>
          <w:color w:val="000000"/>
          <w:sz w:val="24"/>
        </w:rPr>
        <w:t>sacary</w:t>
      </w:r>
      <w:proofErr w:type="spellEnd"/>
      <w:r>
        <w:rPr>
          <w:rFonts w:ascii="Arial" w:hAnsi="Arial" w:cs="Arial"/>
          <w:color w:val="000000"/>
          <w:sz w:val="24"/>
        </w:rPr>
        <w:t xml:space="preserve">, but use </w:t>
      </w:r>
      <w:r>
        <w:rPr>
          <w:rFonts w:ascii="Arial" w:hAnsi="Arial" w:cs="Arial"/>
          <w:i/>
          <w:color w:val="000000"/>
          <w:sz w:val="24"/>
        </w:rPr>
        <w:t xml:space="preserve">FCT v </w:t>
      </w:r>
      <w:proofErr w:type="spellStart"/>
      <w:r>
        <w:rPr>
          <w:rFonts w:ascii="Arial" w:hAnsi="Arial" w:cs="Arial"/>
          <w:i/>
          <w:color w:val="000000"/>
          <w:sz w:val="24"/>
        </w:rPr>
        <w:t>Beville</w:t>
      </w:r>
      <w:proofErr w:type="spellEnd"/>
    </w:p>
    <w:p w:rsidR="00A02250" w:rsidRDefault="00A02250" w:rsidP="002F45BE">
      <w:pPr>
        <w:pStyle w:val="ListParagraph"/>
        <w:numPr>
          <w:ilvl w:val="0"/>
          <w:numId w:val="1"/>
        </w:numPr>
        <w:rPr>
          <w:rFonts w:ascii="Arial" w:hAnsi="Arial" w:cs="Arial"/>
          <w:color w:val="000000"/>
          <w:sz w:val="24"/>
        </w:rPr>
      </w:pPr>
      <w:r>
        <w:rPr>
          <w:rFonts w:ascii="Arial" w:hAnsi="Arial" w:cs="Arial"/>
          <w:color w:val="000000"/>
          <w:sz w:val="24"/>
        </w:rPr>
        <w:t xml:space="preserve">Other interest paid on funds borrowed? </w:t>
      </w:r>
      <w:r>
        <w:rPr>
          <w:rFonts w:ascii="Arial" w:hAnsi="Arial" w:cs="Arial"/>
          <w:i/>
          <w:color w:val="000000"/>
          <w:sz w:val="24"/>
        </w:rPr>
        <w:t xml:space="preserve">Leonard v FCT, FCT v Roberts and Smith </w:t>
      </w:r>
      <w:r>
        <w:rPr>
          <w:rFonts w:ascii="Arial" w:hAnsi="Arial" w:cs="Arial"/>
          <w:color w:val="000000"/>
          <w:sz w:val="24"/>
        </w:rPr>
        <w:t>deductible in partnership, s 8-1</w:t>
      </w:r>
    </w:p>
    <w:p w:rsidR="00A02250" w:rsidRDefault="00A02250" w:rsidP="002F45BE">
      <w:pPr>
        <w:pStyle w:val="ListParagraph"/>
        <w:numPr>
          <w:ilvl w:val="0"/>
          <w:numId w:val="1"/>
        </w:numPr>
        <w:rPr>
          <w:rFonts w:ascii="Arial" w:hAnsi="Arial" w:cs="Arial"/>
          <w:color w:val="000000"/>
          <w:sz w:val="24"/>
        </w:rPr>
      </w:pPr>
      <w:r>
        <w:rPr>
          <w:rFonts w:ascii="Arial" w:hAnsi="Arial" w:cs="Arial"/>
          <w:color w:val="000000"/>
          <w:sz w:val="24"/>
        </w:rPr>
        <w:t>CGT -&gt; Only in partner taxable income (not individual income)</w:t>
      </w:r>
    </w:p>
    <w:p w:rsidR="00A02250" w:rsidRDefault="00A02250" w:rsidP="002F45BE">
      <w:pPr>
        <w:pStyle w:val="ListParagraph"/>
        <w:numPr>
          <w:ilvl w:val="0"/>
          <w:numId w:val="1"/>
        </w:numPr>
        <w:rPr>
          <w:rFonts w:ascii="Arial" w:hAnsi="Arial" w:cs="Arial"/>
          <w:color w:val="000000"/>
          <w:sz w:val="24"/>
        </w:rPr>
      </w:pPr>
      <w:r>
        <w:rPr>
          <w:rFonts w:ascii="Arial" w:hAnsi="Arial" w:cs="Arial"/>
          <w:color w:val="000000"/>
          <w:sz w:val="24"/>
        </w:rPr>
        <w:lastRenderedPageBreak/>
        <w:t>Tax offsets -&gt; at partner level</w:t>
      </w:r>
    </w:p>
    <w:p w:rsidR="00A02250" w:rsidRDefault="00A02250" w:rsidP="002F45BE">
      <w:pPr>
        <w:pStyle w:val="ListParagraph"/>
        <w:numPr>
          <w:ilvl w:val="1"/>
          <w:numId w:val="1"/>
        </w:numPr>
        <w:rPr>
          <w:rFonts w:ascii="Arial" w:hAnsi="Arial" w:cs="Arial"/>
          <w:color w:val="000000"/>
          <w:sz w:val="24"/>
        </w:rPr>
      </w:pPr>
      <w:r>
        <w:rPr>
          <w:rFonts w:ascii="Arial" w:hAnsi="Arial" w:cs="Arial"/>
          <w:color w:val="000000"/>
          <w:sz w:val="24"/>
        </w:rPr>
        <w:t>Franking credits</w:t>
      </w:r>
    </w:p>
    <w:p w:rsidR="00A02250" w:rsidRDefault="00A02250" w:rsidP="002F45BE">
      <w:pPr>
        <w:pStyle w:val="ListParagraph"/>
        <w:numPr>
          <w:ilvl w:val="1"/>
          <w:numId w:val="1"/>
        </w:numPr>
        <w:rPr>
          <w:rFonts w:ascii="Arial" w:hAnsi="Arial" w:cs="Arial"/>
          <w:color w:val="000000"/>
          <w:sz w:val="24"/>
        </w:rPr>
      </w:pPr>
      <w:r>
        <w:rPr>
          <w:rFonts w:ascii="Arial" w:hAnsi="Arial" w:cs="Arial"/>
          <w:color w:val="000000"/>
          <w:sz w:val="24"/>
        </w:rPr>
        <w:t>Unincorporated Small business income tax offset</w:t>
      </w:r>
    </w:p>
    <w:p w:rsidR="00A02250" w:rsidRDefault="00A02250" w:rsidP="002F45BE">
      <w:pPr>
        <w:pStyle w:val="ListParagraph"/>
        <w:numPr>
          <w:ilvl w:val="0"/>
          <w:numId w:val="1"/>
        </w:numPr>
        <w:rPr>
          <w:rFonts w:ascii="Arial" w:hAnsi="Arial" w:cs="Arial"/>
          <w:color w:val="000000"/>
          <w:sz w:val="24"/>
        </w:rPr>
      </w:pPr>
      <w:r>
        <w:rPr>
          <w:rFonts w:ascii="Arial" w:hAnsi="Arial" w:cs="Arial"/>
          <w:color w:val="000000"/>
          <w:sz w:val="24"/>
        </w:rPr>
        <w:t>Distributions of net income can be made to a minor</w:t>
      </w:r>
    </w:p>
    <w:p w:rsidR="00A02250" w:rsidRDefault="00A02250" w:rsidP="002F45BE">
      <w:pPr>
        <w:pStyle w:val="ListParagraph"/>
        <w:numPr>
          <w:ilvl w:val="1"/>
          <w:numId w:val="1"/>
        </w:numPr>
        <w:rPr>
          <w:rFonts w:ascii="Arial" w:hAnsi="Arial" w:cs="Arial"/>
          <w:color w:val="000000"/>
          <w:sz w:val="24"/>
        </w:rPr>
      </w:pPr>
      <w:r>
        <w:rPr>
          <w:rFonts w:ascii="Arial" w:hAnsi="Arial" w:cs="Arial"/>
          <w:color w:val="000000"/>
          <w:sz w:val="24"/>
        </w:rPr>
        <w:t xml:space="preserve">Potentially subject to Division 6AA penalty tax regime </w:t>
      </w:r>
    </w:p>
    <w:p w:rsidR="00DB5A6F" w:rsidRDefault="00DB5A6F" w:rsidP="002F45BE">
      <w:pPr>
        <w:pStyle w:val="ListParagraph"/>
        <w:numPr>
          <w:ilvl w:val="2"/>
          <w:numId w:val="1"/>
        </w:numPr>
        <w:rPr>
          <w:rFonts w:ascii="Arial" w:hAnsi="Arial" w:cs="Arial"/>
          <w:color w:val="000000"/>
          <w:sz w:val="24"/>
        </w:rPr>
      </w:pPr>
      <w:r>
        <w:rPr>
          <w:rFonts w:ascii="Arial" w:hAnsi="Arial" w:cs="Arial"/>
          <w:color w:val="000000"/>
          <w:sz w:val="24"/>
        </w:rPr>
        <w:t>DIV 6AA | Part III ITAA 36 – Higher rates of tax on certain income of minors who are Australian residents</w:t>
      </w:r>
    </w:p>
    <w:p w:rsidR="00DB5A6F" w:rsidRDefault="00DB5A6F" w:rsidP="002F45BE">
      <w:pPr>
        <w:pStyle w:val="ListParagraph"/>
        <w:numPr>
          <w:ilvl w:val="2"/>
          <w:numId w:val="1"/>
        </w:numPr>
        <w:rPr>
          <w:rFonts w:ascii="Arial" w:hAnsi="Arial" w:cs="Arial"/>
          <w:color w:val="000000"/>
          <w:sz w:val="24"/>
        </w:rPr>
      </w:pPr>
      <w:r>
        <w:rPr>
          <w:rFonts w:ascii="Arial" w:hAnsi="Arial" w:cs="Arial"/>
          <w:color w:val="000000"/>
          <w:sz w:val="24"/>
        </w:rPr>
        <w:t>A minor is a person under the age of 18 years</w:t>
      </w:r>
    </w:p>
    <w:p w:rsidR="00DB5A6F" w:rsidRP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 xml:space="preserve">DIV 6AA does not apply to income derived by </w:t>
      </w:r>
      <w:r>
        <w:rPr>
          <w:rFonts w:ascii="Arial" w:hAnsi="Arial" w:cs="Arial"/>
          <w:b/>
          <w:color w:val="000000"/>
          <w:sz w:val="24"/>
        </w:rPr>
        <w:t>excepted persons</w:t>
      </w:r>
    </w:p>
    <w:p w:rsidR="00DB5A6F" w:rsidRDefault="00DB5A6F" w:rsidP="002F45BE">
      <w:pPr>
        <w:pStyle w:val="ListParagraph"/>
        <w:numPr>
          <w:ilvl w:val="2"/>
          <w:numId w:val="1"/>
        </w:numPr>
        <w:rPr>
          <w:rFonts w:ascii="Arial" w:hAnsi="Arial" w:cs="Arial"/>
          <w:color w:val="000000"/>
          <w:sz w:val="24"/>
        </w:rPr>
      </w:pPr>
      <w:r>
        <w:rPr>
          <w:rFonts w:ascii="Arial" w:hAnsi="Arial" w:cs="Arial"/>
          <w:color w:val="000000"/>
          <w:sz w:val="24"/>
        </w:rPr>
        <w:t xml:space="preserve">Minor engaged in full time occupation </w:t>
      </w:r>
    </w:p>
    <w:p w:rsidR="00DB5A6F" w:rsidRDefault="00DB5A6F" w:rsidP="002F45BE">
      <w:pPr>
        <w:pStyle w:val="ListParagraph"/>
        <w:numPr>
          <w:ilvl w:val="2"/>
          <w:numId w:val="1"/>
        </w:numPr>
        <w:rPr>
          <w:rFonts w:ascii="Arial" w:hAnsi="Arial" w:cs="Arial"/>
          <w:color w:val="000000"/>
          <w:sz w:val="24"/>
        </w:rPr>
      </w:pPr>
      <w:r>
        <w:rPr>
          <w:rFonts w:ascii="Arial" w:hAnsi="Arial" w:cs="Arial"/>
          <w:color w:val="000000"/>
          <w:sz w:val="24"/>
        </w:rPr>
        <w:t>Minor is in receipt of certain government allowances</w:t>
      </w:r>
    </w:p>
    <w:p w:rsidR="00DB5A6F" w:rsidRPr="00DB5A6F" w:rsidRDefault="00DB5A6F" w:rsidP="002F45BE">
      <w:pPr>
        <w:pStyle w:val="ListParagraph"/>
        <w:numPr>
          <w:ilvl w:val="2"/>
          <w:numId w:val="1"/>
        </w:numPr>
        <w:rPr>
          <w:rFonts w:ascii="Arial" w:hAnsi="Arial" w:cs="Arial"/>
          <w:color w:val="000000"/>
          <w:sz w:val="24"/>
        </w:rPr>
      </w:pPr>
      <w:r>
        <w:rPr>
          <w:rFonts w:ascii="Arial" w:hAnsi="Arial" w:cs="Arial"/>
          <w:color w:val="000000"/>
          <w:sz w:val="24"/>
        </w:rPr>
        <w:t xml:space="preserve">If Minor is disabled or orphaned </w:t>
      </w:r>
    </w:p>
    <w:p w:rsidR="00214CD3" w:rsidRDefault="00DB5A6F" w:rsidP="00214CD3">
      <w:pPr>
        <w:rPr>
          <w:rFonts w:ascii="Arial" w:hAnsi="Arial" w:cs="Arial"/>
          <w:b/>
          <w:color w:val="000000"/>
          <w:sz w:val="24"/>
        </w:rPr>
      </w:pPr>
      <w:proofErr w:type="spellStart"/>
      <w:r>
        <w:rPr>
          <w:rFonts w:ascii="Arial" w:hAnsi="Arial" w:cs="Arial"/>
          <w:b/>
          <w:color w:val="000000"/>
          <w:sz w:val="24"/>
        </w:rPr>
        <w:t>Div</w:t>
      </w:r>
      <w:proofErr w:type="spellEnd"/>
      <w:r>
        <w:rPr>
          <w:rFonts w:ascii="Arial" w:hAnsi="Arial" w:cs="Arial"/>
          <w:b/>
          <w:color w:val="000000"/>
          <w:sz w:val="24"/>
        </w:rPr>
        <w:t xml:space="preserve"> 6AA penalty tax regime</w:t>
      </w:r>
    </w:p>
    <w:p w:rsidR="00DB5A6F" w:rsidRDefault="00DB5A6F" w:rsidP="002F45BE">
      <w:pPr>
        <w:pStyle w:val="ListParagraph"/>
        <w:numPr>
          <w:ilvl w:val="0"/>
          <w:numId w:val="1"/>
        </w:numPr>
        <w:rPr>
          <w:rFonts w:ascii="Arial" w:hAnsi="Arial" w:cs="Arial"/>
          <w:color w:val="000000"/>
          <w:sz w:val="24"/>
        </w:rPr>
      </w:pPr>
      <w:r>
        <w:rPr>
          <w:rFonts w:ascii="Arial" w:hAnsi="Arial" w:cs="Arial"/>
          <w:color w:val="000000"/>
          <w:sz w:val="24"/>
        </w:rPr>
        <w:t xml:space="preserve">A minor may not be an excepted </w:t>
      </w:r>
      <w:proofErr w:type="gramStart"/>
      <w:r>
        <w:rPr>
          <w:rFonts w:ascii="Arial" w:hAnsi="Arial" w:cs="Arial"/>
          <w:color w:val="000000"/>
          <w:sz w:val="24"/>
        </w:rPr>
        <w:t>person ,</w:t>
      </w:r>
      <w:proofErr w:type="gramEnd"/>
      <w:r>
        <w:rPr>
          <w:rFonts w:ascii="Arial" w:hAnsi="Arial" w:cs="Arial"/>
          <w:color w:val="000000"/>
          <w:sz w:val="24"/>
        </w:rPr>
        <w:t xml:space="preserve"> but ordinary tax rates apply to certain types of income that they receive:</w:t>
      </w:r>
    </w:p>
    <w:p w:rsid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Employment income</w:t>
      </w:r>
    </w:p>
    <w:p w:rsid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Assessable government pensions or payments</w:t>
      </w:r>
    </w:p>
    <w:p w:rsid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Super fund benefits</w:t>
      </w:r>
    </w:p>
    <w:p w:rsid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Income from deceased estate</w:t>
      </w:r>
    </w:p>
    <w:p w:rsid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Income from their own business</w:t>
      </w:r>
    </w:p>
    <w:p w:rsid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Income from a partnership in which they are an active partner</w:t>
      </w:r>
    </w:p>
    <w:p w:rsidR="00DB5A6F" w:rsidRDefault="00DB5A6F" w:rsidP="002F45BE">
      <w:pPr>
        <w:pStyle w:val="ListParagraph"/>
        <w:numPr>
          <w:ilvl w:val="1"/>
          <w:numId w:val="1"/>
        </w:numPr>
        <w:rPr>
          <w:rFonts w:ascii="Arial" w:hAnsi="Arial" w:cs="Arial"/>
          <w:color w:val="000000"/>
          <w:sz w:val="24"/>
        </w:rPr>
      </w:pPr>
      <w:r>
        <w:rPr>
          <w:rFonts w:ascii="Arial" w:hAnsi="Arial" w:cs="Arial"/>
          <w:color w:val="000000"/>
          <w:sz w:val="24"/>
        </w:rPr>
        <w:t xml:space="preserve">Compensation payments </w:t>
      </w:r>
    </w:p>
    <w:p w:rsidR="00B57FE6" w:rsidRDefault="00B57FE6" w:rsidP="002F45BE">
      <w:pPr>
        <w:pStyle w:val="ListParagraph"/>
        <w:numPr>
          <w:ilvl w:val="0"/>
          <w:numId w:val="1"/>
        </w:numPr>
        <w:rPr>
          <w:rFonts w:ascii="Arial" w:hAnsi="Arial" w:cs="Arial"/>
          <w:color w:val="000000"/>
          <w:sz w:val="24"/>
        </w:rPr>
      </w:pPr>
      <w:r>
        <w:rPr>
          <w:rFonts w:ascii="Arial" w:hAnsi="Arial" w:cs="Arial"/>
          <w:color w:val="000000"/>
          <w:sz w:val="24"/>
        </w:rPr>
        <w:t>Currently penalty rates on income are</w:t>
      </w:r>
    </w:p>
    <w:p w:rsidR="00B57FE6" w:rsidRDefault="00B57FE6" w:rsidP="002F45BE">
      <w:pPr>
        <w:pStyle w:val="ListParagraph"/>
        <w:numPr>
          <w:ilvl w:val="1"/>
          <w:numId w:val="1"/>
        </w:numPr>
        <w:rPr>
          <w:rFonts w:ascii="Arial" w:hAnsi="Arial" w:cs="Arial"/>
          <w:color w:val="000000"/>
          <w:sz w:val="24"/>
        </w:rPr>
      </w:pPr>
      <w:r>
        <w:rPr>
          <w:rFonts w:ascii="Arial" w:hAnsi="Arial" w:cs="Arial"/>
          <w:color w:val="000000"/>
          <w:sz w:val="24"/>
        </w:rPr>
        <w:t>0-416 – nil</w:t>
      </w:r>
    </w:p>
    <w:p w:rsidR="00B57FE6" w:rsidRDefault="00B57FE6" w:rsidP="002F45BE">
      <w:pPr>
        <w:pStyle w:val="ListParagraph"/>
        <w:numPr>
          <w:ilvl w:val="1"/>
          <w:numId w:val="1"/>
        </w:numPr>
        <w:rPr>
          <w:rFonts w:ascii="Arial" w:hAnsi="Arial" w:cs="Arial"/>
          <w:color w:val="000000"/>
          <w:sz w:val="24"/>
        </w:rPr>
      </w:pPr>
      <w:r>
        <w:rPr>
          <w:rFonts w:ascii="Arial" w:hAnsi="Arial" w:cs="Arial"/>
          <w:color w:val="000000"/>
          <w:sz w:val="24"/>
        </w:rPr>
        <w:t>417-1307- 66%</w:t>
      </w:r>
    </w:p>
    <w:p w:rsidR="00B57FE6" w:rsidRDefault="00B57FE6" w:rsidP="002F45BE">
      <w:pPr>
        <w:pStyle w:val="ListParagraph"/>
        <w:numPr>
          <w:ilvl w:val="1"/>
          <w:numId w:val="1"/>
        </w:numPr>
        <w:rPr>
          <w:rFonts w:ascii="Arial" w:hAnsi="Arial" w:cs="Arial"/>
          <w:color w:val="000000"/>
          <w:sz w:val="24"/>
        </w:rPr>
      </w:pPr>
      <w:r>
        <w:rPr>
          <w:rFonts w:ascii="Arial" w:hAnsi="Arial" w:cs="Arial"/>
          <w:color w:val="000000"/>
          <w:sz w:val="24"/>
        </w:rPr>
        <w:t>1308+ 45%</w:t>
      </w:r>
    </w:p>
    <w:p w:rsidR="00B57FE6" w:rsidRPr="00B57FE6" w:rsidRDefault="00B57FE6" w:rsidP="002F45BE">
      <w:pPr>
        <w:pStyle w:val="ListParagraph"/>
        <w:numPr>
          <w:ilvl w:val="0"/>
          <w:numId w:val="1"/>
        </w:numPr>
        <w:rPr>
          <w:rFonts w:ascii="Arial" w:hAnsi="Arial" w:cs="Arial"/>
          <w:color w:val="000000"/>
          <w:sz w:val="24"/>
        </w:rPr>
      </w:pPr>
      <w:r>
        <w:rPr>
          <w:rFonts w:ascii="Arial" w:hAnsi="Arial" w:cs="Arial"/>
          <w:color w:val="000000"/>
          <w:sz w:val="24"/>
        </w:rPr>
        <w:t xml:space="preserve">Minor cannot use the </w:t>
      </w:r>
      <w:proofErr w:type="gramStart"/>
      <w:r>
        <w:rPr>
          <w:rFonts w:ascii="Arial" w:hAnsi="Arial" w:cs="Arial"/>
          <w:color w:val="000000"/>
          <w:sz w:val="24"/>
        </w:rPr>
        <w:t>low income</w:t>
      </w:r>
      <w:proofErr w:type="gramEnd"/>
      <w:r>
        <w:rPr>
          <w:rFonts w:ascii="Arial" w:hAnsi="Arial" w:cs="Arial"/>
          <w:color w:val="000000"/>
          <w:sz w:val="24"/>
        </w:rPr>
        <w:t xml:space="preserve"> tax offset to reduce any </w:t>
      </w:r>
      <w:proofErr w:type="spellStart"/>
      <w:r>
        <w:rPr>
          <w:rFonts w:ascii="Arial" w:hAnsi="Arial" w:cs="Arial"/>
          <w:color w:val="FF0000"/>
          <w:sz w:val="24"/>
        </w:rPr>
        <w:t>Div</w:t>
      </w:r>
      <w:proofErr w:type="spellEnd"/>
      <w:r>
        <w:rPr>
          <w:rFonts w:ascii="Arial" w:hAnsi="Arial" w:cs="Arial"/>
          <w:color w:val="FF0000"/>
          <w:sz w:val="24"/>
        </w:rPr>
        <w:t xml:space="preserve"> 6AA tax liability</w:t>
      </w:r>
    </w:p>
    <w:p w:rsidR="00B57FE6" w:rsidRPr="00267D7E" w:rsidRDefault="00267D7E" w:rsidP="002F45BE">
      <w:pPr>
        <w:pStyle w:val="ListParagraph"/>
        <w:numPr>
          <w:ilvl w:val="0"/>
          <w:numId w:val="1"/>
        </w:numPr>
        <w:rPr>
          <w:rFonts w:ascii="Arial" w:hAnsi="Arial" w:cs="Arial"/>
          <w:color w:val="000000"/>
          <w:sz w:val="24"/>
        </w:rPr>
      </w:pPr>
      <w:r>
        <w:rPr>
          <w:rFonts w:ascii="Arial" w:hAnsi="Arial" w:cs="Arial"/>
          <w:b/>
          <w:color w:val="FF0000"/>
          <w:sz w:val="24"/>
        </w:rPr>
        <w:t xml:space="preserve">If asked in the exam </w:t>
      </w:r>
      <w:proofErr w:type="spellStart"/>
      <w:r>
        <w:rPr>
          <w:rFonts w:ascii="Arial" w:hAnsi="Arial" w:cs="Arial"/>
          <w:b/>
          <w:color w:val="FF0000"/>
          <w:sz w:val="24"/>
        </w:rPr>
        <w:t>whts</w:t>
      </w:r>
      <w:proofErr w:type="spellEnd"/>
      <w:r>
        <w:rPr>
          <w:rFonts w:ascii="Arial" w:hAnsi="Arial" w:cs="Arial"/>
          <w:b/>
          <w:color w:val="FF0000"/>
          <w:sz w:val="24"/>
        </w:rPr>
        <w:t xml:space="preserve"> a good strategy if you have a big family trust, focus on this to mitigate some of the costs </w:t>
      </w:r>
    </w:p>
    <w:p w:rsidR="00267D7E" w:rsidRDefault="00267D7E" w:rsidP="00267D7E">
      <w:pPr>
        <w:rPr>
          <w:rFonts w:ascii="Arial" w:hAnsi="Arial" w:cs="Arial"/>
          <w:color w:val="000000"/>
          <w:sz w:val="24"/>
        </w:rPr>
      </w:pPr>
    </w:p>
    <w:p w:rsidR="00267D7E" w:rsidRDefault="00267D7E" w:rsidP="00267D7E">
      <w:pPr>
        <w:rPr>
          <w:rFonts w:ascii="Arial" w:hAnsi="Arial" w:cs="Arial"/>
          <w:b/>
          <w:color w:val="000000"/>
          <w:sz w:val="24"/>
        </w:rPr>
      </w:pPr>
      <w:r>
        <w:rPr>
          <w:rFonts w:ascii="Arial" w:hAnsi="Arial" w:cs="Arial"/>
          <w:b/>
          <w:color w:val="000000"/>
          <w:sz w:val="24"/>
        </w:rPr>
        <w:t>Trusts</w:t>
      </w:r>
    </w:p>
    <w:p w:rsidR="00267D7E" w:rsidRDefault="00267D7E" w:rsidP="00267D7E">
      <w:pPr>
        <w:rPr>
          <w:rFonts w:ascii="Arial" w:hAnsi="Arial" w:cs="Arial"/>
          <w:color w:val="000000"/>
          <w:sz w:val="24"/>
          <w:u w:val="single"/>
        </w:rPr>
      </w:pPr>
      <w:r>
        <w:rPr>
          <w:rFonts w:ascii="Arial" w:hAnsi="Arial" w:cs="Arial"/>
          <w:color w:val="000000"/>
          <w:sz w:val="24"/>
          <w:u w:val="single"/>
        </w:rPr>
        <w:t>Disadvantages/Risks of discretionary trusts</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May be costly</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Trust deed must be well drafted</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Problems with trust control</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Beneficiaries do not understand how the trust works, do not understand the law of trusts</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Everyone agreed on succession planning?</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Losses from trust operations cannot be distributed to beneficiaries and are locked in the trust</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 xml:space="preserve">Complex trust loss rules apply </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Any income retained taxed at top marginal rate of 47%</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Rule against perpetuities (vests after 80 years, except in South Australia)</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lastRenderedPageBreak/>
        <w:t>Difficult to satisfy the controlling individual test for CGT to get SBE concessions</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Can’t restructure out of a trust using roll-over relief for SBEs</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Beneficiaries do not have a transferable interest</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Beneficiaries can’t access cash or assets on their terms</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Complexity of unwinding assets in Family Trust Election</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Complexity of including new investors in businesses included in a Family Trust Election, results in Family Trust Distributions Tax</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Political risk</w:t>
      </w:r>
    </w:p>
    <w:p w:rsidR="00FB5594" w:rsidRPr="00267D7E" w:rsidRDefault="00AC6D46" w:rsidP="002F45BE">
      <w:pPr>
        <w:pStyle w:val="ListParagraph"/>
        <w:numPr>
          <w:ilvl w:val="0"/>
          <w:numId w:val="1"/>
        </w:numPr>
        <w:rPr>
          <w:rFonts w:ascii="Arial" w:hAnsi="Arial" w:cs="Arial"/>
          <w:color w:val="000000"/>
          <w:sz w:val="24"/>
        </w:rPr>
      </w:pPr>
      <w:r w:rsidRPr="00267D7E">
        <w:rPr>
          <w:rFonts w:ascii="Arial" w:hAnsi="Arial" w:cs="Arial"/>
          <w:color w:val="000000"/>
          <w:sz w:val="24"/>
          <w:lang w:val="en-US"/>
        </w:rPr>
        <w:t>Tax law about trusts is uncertain</w:t>
      </w:r>
    </w:p>
    <w:p w:rsidR="00267D7E" w:rsidRDefault="00D01A58" w:rsidP="00267D7E">
      <w:pPr>
        <w:rPr>
          <w:rFonts w:ascii="Arial" w:hAnsi="Arial" w:cs="Arial"/>
          <w:b/>
          <w:color w:val="000000"/>
          <w:sz w:val="24"/>
        </w:rPr>
      </w:pPr>
      <w:r>
        <w:rPr>
          <w:rFonts w:ascii="Arial" w:hAnsi="Arial" w:cs="Arial"/>
          <w:b/>
          <w:color w:val="000000"/>
          <w:sz w:val="24"/>
        </w:rPr>
        <w:t>Trusts – Discretionary Trusts</w:t>
      </w:r>
    </w:p>
    <w:p w:rsidR="00D01A58" w:rsidRDefault="00D01A58" w:rsidP="00267D7E">
      <w:pPr>
        <w:rPr>
          <w:rFonts w:ascii="Arial" w:hAnsi="Arial" w:cs="Arial"/>
          <w:b/>
          <w:color w:val="000000"/>
          <w:sz w:val="24"/>
        </w:rPr>
      </w:pPr>
      <w:r>
        <w:rPr>
          <w:noProof/>
        </w:rPr>
        <w:drawing>
          <wp:inline distT="0" distB="0" distL="0" distR="0" wp14:anchorId="1A31234E" wp14:editId="11E09084">
            <wp:extent cx="5731510" cy="3507740"/>
            <wp:effectExtent l="0" t="0" r="2540" b="0"/>
            <wp:docPr id="7" name="table">
              <a:extLst xmlns:a="http://schemas.openxmlformats.org/drawingml/2006/main">
                <a:ext uri="{FF2B5EF4-FFF2-40B4-BE49-F238E27FC236}">
                  <a16:creationId xmlns:a16="http://schemas.microsoft.com/office/drawing/2014/main" id="{442493BC-75DB-4A00-AE9C-873C773A1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442493BC-75DB-4A00-AE9C-873C773A163F}"/>
                        </a:ext>
                      </a:extLst>
                    </pic:cNvPr>
                    <pic:cNvPicPr>
                      <a:picLocks noChangeAspect="1"/>
                    </pic:cNvPicPr>
                  </pic:nvPicPr>
                  <pic:blipFill>
                    <a:blip r:embed="rId13"/>
                    <a:stretch>
                      <a:fillRect/>
                    </a:stretch>
                  </pic:blipFill>
                  <pic:spPr>
                    <a:xfrm>
                      <a:off x="0" y="0"/>
                      <a:ext cx="5731510" cy="3507740"/>
                    </a:xfrm>
                    <a:prstGeom prst="rect">
                      <a:avLst/>
                    </a:prstGeom>
                  </pic:spPr>
                </pic:pic>
              </a:graphicData>
            </a:graphic>
          </wp:inline>
        </w:drawing>
      </w:r>
    </w:p>
    <w:p w:rsidR="00D01A58" w:rsidRPr="00D01A58" w:rsidRDefault="00D01A58" w:rsidP="00267D7E">
      <w:pPr>
        <w:rPr>
          <w:rFonts w:ascii="Arial" w:hAnsi="Arial" w:cs="Arial"/>
          <w:b/>
          <w:color w:val="000000"/>
          <w:sz w:val="24"/>
        </w:rPr>
      </w:pPr>
      <w:r>
        <w:rPr>
          <w:rFonts w:ascii="Arial" w:hAnsi="Arial" w:cs="Arial"/>
          <w:b/>
          <w:color w:val="000000"/>
          <w:sz w:val="24"/>
        </w:rPr>
        <w:t xml:space="preserve">Tax rates applicable to trust income </w:t>
      </w:r>
    </w:p>
    <w:p w:rsidR="00FB5594" w:rsidRPr="00D01A58" w:rsidRDefault="00AC6D46" w:rsidP="002F45BE">
      <w:pPr>
        <w:pStyle w:val="ListParagraph"/>
        <w:numPr>
          <w:ilvl w:val="0"/>
          <w:numId w:val="10"/>
        </w:numPr>
        <w:rPr>
          <w:rFonts w:ascii="Arial" w:hAnsi="Arial" w:cs="Arial"/>
          <w:color w:val="000000"/>
          <w:sz w:val="24"/>
        </w:rPr>
      </w:pPr>
      <w:r w:rsidRPr="00D01A58">
        <w:rPr>
          <w:rFonts w:ascii="Arial" w:hAnsi="Arial" w:cs="Arial"/>
          <w:color w:val="000000"/>
          <w:sz w:val="24"/>
        </w:rPr>
        <w:t xml:space="preserve">Beneficiary, presently entitled and </w:t>
      </w:r>
      <w:r w:rsidRPr="00D01A58">
        <w:rPr>
          <w:rFonts w:ascii="Arial" w:hAnsi="Arial" w:cs="Arial"/>
          <w:color w:val="000000"/>
          <w:sz w:val="24"/>
          <w:u w:val="single"/>
        </w:rPr>
        <w:t>not</w:t>
      </w:r>
      <w:r w:rsidRPr="00D01A58">
        <w:rPr>
          <w:rFonts w:ascii="Arial" w:hAnsi="Arial" w:cs="Arial"/>
          <w:color w:val="000000"/>
          <w:sz w:val="24"/>
        </w:rPr>
        <w:t xml:space="preserve"> under a legal disability | s 97 </w:t>
      </w:r>
      <w:r w:rsidRPr="00D01A58">
        <w:rPr>
          <w:rFonts w:ascii="Arial" w:hAnsi="Arial" w:cs="Arial"/>
          <w:i/>
          <w:iCs/>
          <w:color w:val="000000"/>
          <w:sz w:val="24"/>
        </w:rPr>
        <w:t>ITAA36</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Individual, marginal tax rates </w:t>
      </w:r>
      <w:r w:rsidRPr="00D01A58">
        <w:rPr>
          <w:rFonts w:ascii="Arial" w:hAnsi="Arial" w:cs="Arial"/>
          <w:color w:val="000000"/>
          <w:sz w:val="24"/>
        </w:rPr>
        <w:sym w:font="Wingdings 2" w:char="F0CB"/>
      </w:r>
      <w:r w:rsidRPr="00D01A58">
        <w:rPr>
          <w:rFonts w:ascii="Arial" w:hAnsi="Arial" w:cs="Arial"/>
          <w:color w:val="000000"/>
          <w:sz w:val="24"/>
        </w:rPr>
        <w:t xml:space="preserve"> Franking credit, unincorporated SBE tax offset </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Company, 30% (or 27.5%) </w:t>
      </w:r>
      <w:r w:rsidRPr="00D01A58">
        <w:rPr>
          <w:rFonts w:ascii="Arial" w:hAnsi="Arial" w:cs="Arial"/>
          <w:color w:val="000000"/>
          <w:sz w:val="24"/>
        </w:rPr>
        <w:sym w:font="Wingdings 2" w:char="F0CB"/>
      </w:r>
      <w:r w:rsidRPr="00D01A58">
        <w:rPr>
          <w:rFonts w:ascii="Arial" w:hAnsi="Arial" w:cs="Arial"/>
          <w:color w:val="000000"/>
          <w:sz w:val="24"/>
        </w:rPr>
        <w:t xml:space="preserve"> Franking credits </w:t>
      </w:r>
    </w:p>
    <w:p w:rsidR="00D01A58" w:rsidRPr="00D01A58" w:rsidRDefault="00D01A58" w:rsidP="002F45BE">
      <w:pPr>
        <w:pStyle w:val="ListParagraph"/>
        <w:numPr>
          <w:ilvl w:val="0"/>
          <w:numId w:val="10"/>
        </w:numPr>
        <w:rPr>
          <w:rFonts w:ascii="Arial" w:hAnsi="Arial" w:cs="Arial"/>
          <w:color w:val="000000"/>
          <w:sz w:val="24"/>
        </w:rPr>
      </w:pPr>
      <w:r w:rsidRPr="00D01A58">
        <w:rPr>
          <w:rFonts w:ascii="Arial" w:hAnsi="Arial" w:cs="Arial"/>
          <w:color w:val="000000"/>
          <w:sz w:val="24"/>
        </w:rPr>
        <w:t xml:space="preserve">Beneficiary, presently entitled and under a legal disability | s 98 </w:t>
      </w:r>
      <w:r w:rsidRPr="00D01A58">
        <w:rPr>
          <w:rFonts w:ascii="Arial" w:hAnsi="Arial" w:cs="Arial"/>
          <w:i/>
          <w:iCs/>
          <w:color w:val="000000"/>
          <w:sz w:val="24"/>
        </w:rPr>
        <w:t xml:space="preserve">ITAA36 </w:t>
      </w:r>
      <w:r w:rsidRPr="00D01A58">
        <w:rPr>
          <w:rFonts w:ascii="Arial" w:hAnsi="Arial" w:cs="Arial"/>
          <w:color w:val="000000"/>
          <w:sz w:val="24"/>
        </w:rPr>
        <w:t xml:space="preserve">| Trustee pays this </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lang w:val="en-US"/>
        </w:rPr>
        <w:t>under 18 years of age, OR mental incapacity, OR in bankruptcy</w:t>
      </w:r>
    </w:p>
    <w:p w:rsidR="00D01A58"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lang w:val="en-US"/>
        </w:rPr>
        <w:t xml:space="preserve">Marginal tax rates (and 6AA) </w:t>
      </w:r>
      <w:r w:rsidRPr="00D01A58">
        <w:rPr>
          <w:rFonts w:ascii="Arial" w:hAnsi="Arial" w:cs="Arial"/>
          <w:color w:val="000000"/>
          <w:sz w:val="24"/>
        </w:rPr>
        <w:sym w:font="Wingdings 2" w:char="F0CB"/>
      </w:r>
      <w:r w:rsidRPr="00D01A58">
        <w:rPr>
          <w:rFonts w:ascii="Arial" w:hAnsi="Arial" w:cs="Arial"/>
          <w:color w:val="000000"/>
          <w:sz w:val="24"/>
        </w:rPr>
        <w:t xml:space="preserve"> Franking credit, unincorporated SBE tax offset </w:t>
      </w:r>
    </w:p>
    <w:p w:rsidR="00FB5594" w:rsidRPr="00D01A58" w:rsidRDefault="00AC6D46" w:rsidP="002F45BE">
      <w:pPr>
        <w:pStyle w:val="ListParagraph"/>
        <w:numPr>
          <w:ilvl w:val="0"/>
          <w:numId w:val="10"/>
        </w:numPr>
        <w:rPr>
          <w:rFonts w:ascii="Arial" w:hAnsi="Arial" w:cs="Arial"/>
          <w:color w:val="000000"/>
          <w:sz w:val="24"/>
        </w:rPr>
      </w:pPr>
      <w:r w:rsidRPr="00D01A58">
        <w:rPr>
          <w:rFonts w:ascii="Arial" w:hAnsi="Arial" w:cs="Arial"/>
          <w:color w:val="000000"/>
          <w:sz w:val="24"/>
        </w:rPr>
        <w:t xml:space="preserve">No beneficiary is presently entitled | s 99A or s 99 </w:t>
      </w:r>
      <w:r w:rsidRPr="00D01A58">
        <w:rPr>
          <w:rFonts w:ascii="Arial" w:hAnsi="Arial" w:cs="Arial"/>
          <w:i/>
          <w:iCs/>
          <w:color w:val="000000"/>
          <w:sz w:val="24"/>
        </w:rPr>
        <w:t>ITAA36</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s 99A </w:t>
      </w:r>
      <w:r w:rsidRPr="00D01A58">
        <w:rPr>
          <w:rFonts w:ascii="Arial" w:hAnsi="Arial" w:cs="Arial"/>
          <w:color w:val="000000"/>
          <w:sz w:val="24"/>
        </w:rPr>
        <w:tab/>
      </w:r>
      <w:r w:rsidRPr="00D01A58">
        <w:rPr>
          <w:rFonts w:ascii="Arial" w:hAnsi="Arial" w:cs="Arial"/>
          <w:color w:val="000000"/>
          <w:sz w:val="24"/>
        </w:rPr>
        <w:sym w:font="Wingdings" w:char="F0E8"/>
      </w:r>
      <w:r w:rsidRPr="00D01A58">
        <w:rPr>
          <w:rFonts w:ascii="Arial" w:hAnsi="Arial" w:cs="Arial"/>
          <w:color w:val="000000"/>
          <w:sz w:val="24"/>
        </w:rPr>
        <w:t xml:space="preserve"> </w:t>
      </w:r>
      <w:r w:rsidRPr="00D01A58">
        <w:rPr>
          <w:rFonts w:ascii="Arial" w:hAnsi="Arial" w:cs="Arial"/>
          <w:color w:val="000000"/>
          <w:sz w:val="24"/>
        </w:rPr>
        <w:tab/>
        <w:t xml:space="preserve">47% (45% + 2% ML) </w:t>
      </w:r>
      <w:r w:rsidRPr="00D01A58">
        <w:rPr>
          <w:rFonts w:ascii="Arial" w:hAnsi="Arial" w:cs="Arial"/>
          <w:color w:val="000000"/>
          <w:sz w:val="24"/>
        </w:rPr>
        <w:sym w:font="Wingdings" w:char="F0E8"/>
      </w:r>
      <w:r w:rsidRPr="00D01A58">
        <w:rPr>
          <w:rFonts w:ascii="Arial" w:hAnsi="Arial" w:cs="Arial"/>
          <w:color w:val="000000"/>
          <w:sz w:val="24"/>
        </w:rPr>
        <w:t xml:space="preserve"> trustee pays this</w:t>
      </w:r>
    </w:p>
    <w:p w:rsidR="00D01A58" w:rsidRDefault="00AC6D46" w:rsidP="002F45BE">
      <w:pPr>
        <w:pStyle w:val="ListParagraph"/>
        <w:numPr>
          <w:ilvl w:val="1"/>
          <w:numId w:val="1"/>
        </w:numPr>
        <w:rPr>
          <w:rFonts w:ascii="Arial" w:hAnsi="Arial" w:cs="Arial"/>
          <w:color w:val="FF0000"/>
          <w:sz w:val="24"/>
        </w:rPr>
      </w:pPr>
      <w:r w:rsidRPr="00D01A58">
        <w:rPr>
          <w:rFonts w:ascii="Arial" w:hAnsi="Arial" w:cs="Arial"/>
          <w:color w:val="FF0000"/>
          <w:sz w:val="24"/>
        </w:rPr>
        <w:t>s 90</w:t>
      </w:r>
      <w:r w:rsidRPr="00D01A58">
        <w:rPr>
          <w:rFonts w:ascii="Arial" w:hAnsi="Arial" w:cs="Arial"/>
          <w:color w:val="FF0000"/>
          <w:sz w:val="24"/>
        </w:rPr>
        <w:tab/>
      </w:r>
      <w:r w:rsidRPr="00D01A58">
        <w:rPr>
          <w:rFonts w:ascii="Arial" w:hAnsi="Arial" w:cs="Arial"/>
          <w:color w:val="FF0000"/>
          <w:sz w:val="24"/>
        </w:rPr>
        <w:sym w:font="Wingdings" w:char="F0E8"/>
      </w:r>
      <w:r w:rsidRPr="00D01A58">
        <w:rPr>
          <w:rFonts w:ascii="Arial" w:hAnsi="Arial" w:cs="Arial"/>
          <w:color w:val="FF0000"/>
          <w:sz w:val="24"/>
        </w:rPr>
        <w:tab/>
        <w:t>Marginal tax rates, trust created by will or s 99A</w:t>
      </w:r>
      <w:r w:rsidR="00D01A58" w:rsidRPr="00D01A58">
        <w:rPr>
          <w:rFonts w:ascii="Arial" w:hAnsi="Arial" w:cs="Arial"/>
          <w:color w:val="FF0000"/>
          <w:sz w:val="24"/>
        </w:rPr>
        <w:tab/>
      </w:r>
      <w:r w:rsidR="00D01A58" w:rsidRPr="00D01A58">
        <w:rPr>
          <w:rFonts w:ascii="Arial" w:hAnsi="Arial" w:cs="Arial"/>
          <w:color w:val="FF0000"/>
          <w:sz w:val="24"/>
        </w:rPr>
        <w:tab/>
      </w:r>
      <w:r w:rsidR="00D01A58" w:rsidRPr="00D01A58">
        <w:rPr>
          <w:rFonts w:ascii="Arial" w:hAnsi="Arial" w:cs="Arial"/>
          <w:color w:val="FF0000"/>
          <w:sz w:val="24"/>
        </w:rPr>
        <w:tab/>
        <w:t>unreasonable</w:t>
      </w:r>
      <w:r w:rsidR="00D01A58" w:rsidRPr="00D01A58">
        <w:rPr>
          <w:rFonts w:ascii="Arial" w:hAnsi="Arial" w:cs="Arial"/>
          <w:color w:val="FF0000"/>
          <w:sz w:val="24"/>
        </w:rPr>
        <w:tab/>
      </w:r>
    </w:p>
    <w:p w:rsidR="00D01A58" w:rsidRDefault="00D01A58" w:rsidP="00D01A58">
      <w:pPr>
        <w:rPr>
          <w:rFonts w:ascii="Arial" w:hAnsi="Arial" w:cs="Arial"/>
          <w:b/>
          <w:color w:val="000000"/>
          <w:sz w:val="24"/>
        </w:rPr>
      </w:pPr>
      <w:r>
        <w:rPr>
          <w:rFonts w:ascii="Arial" w:hAnsi="Arial" w:cs="Arial"/>
          <w:b/>
          <w:color w:val="000000"/>
          <w:sz w:val="24"/>
        </w:rPr>
        <w:lastRenderedPageBreak/>
        <w:t>Presently Entitled</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Immediate and present right to call for trust income and receive payment</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The result of trustee discretion (decision)</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Doesn’t have to be paid</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Can be unpaid present entitlement</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 xml:space="preserve">Distributions not physically paid by the trust to a private company beneficiary, deemed dividends, </w:t>
      </w:r>
      <w:proofErr w:type="spellStart"/>
      <w:r w:rsidRPr="00D01A58">
        <w:rPr>
          <w:rFonts w:ascii="Arial" w:hAnsi="Arial" w:cs="Arial"/>
          <w:color w:val="000000"/>
          <w:sz w:val="24"/>
          <w:lang w:val="en-US"/>
        </w:rPr>
        <w:t>Div</w:t>
      </w:r>
      <w:proofErr w:type="spellEnd"/>
      <w:r w:rsidRPr="00D01A58">
        <w:rPr>
          <w:rFonts w:ascii="Arial" w:hAnsi="Arial" w:cs="Arial"/>
          <w:color w:val="000000"/>
          <w:sz w:val="24"/>
          <w:lang w:val="en-US"/>
        </w:rPr>
        <w:t xml:space="preserve"> 7A </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Payment received, not necessarily equal to amount included in taxable income</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Entitled to trust income</w:t>
      </w:r>
    </w:p>
    <w:p w:rsidR="00FB5594"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But taxed on net income</w:t>
      </w:r>
    </w:p>
    <w:p w:rsidR="00D01A58" w:rsidRDefault="00D01A58" w:rsidP="00D01A58">
      <w:pPr>
        <w:rPr>
          <w:rFonts w:ascii="Arial" w:hAnsi="Arial" w:cs="Arial"/>
          <w:color w:val="000000"/>
          <w:sz w:val="24"/>
        </w:rPr>
      </w:pPr>
    </w:p>
    <w:p w:rsidR="00D01A58" w:rsidRDefault="00D01A58" w:rsidP="00D01A58">
      <w:pPr>
        <w:rPr>
          <w:rFonts w:ascii="Arial" w:hAnsi="Arial" w:cs="Arial"/>
          <w:b/>
          <w:color w:val="000000"/>
          <w:sz w:val="24"/>
        </w:rPr>
      </w:pPr>
      <w:r>
        <w:rPr>
          <w:rFonts w:ascii="Arial" w:hAnsi="Arial" w:cs="Arial"/>
          <w:b/>
          <w:color w:val="000000"/>
          <w:sz w:val="24"/>
        </w:rPr>
        <w:t>Trust Income v Net Income</w:t>
      </w:r>
    </w:p>
    <w:p w:rsidR="00D01A58" w:rsidRPr="00D01A58" w:rsidRDefault="00D01A58" w:rsidP="00D01A58">
      <w:pPr>
        <w:rPr>
          <w:rFonts w:ascii="Arial" w:hAnsi="Arial" w:cs="Arial"/>
          <w:color w:val="000000"/>
          <w:sz w:val="24"/>
          <w:u w:val="single"/>
        </w:rPr>
      </w:pPr>
      <w:r w:rsidRPr="00D01A58">
        <w:rPr>
          <w:rFonts w:ascii="Arial" w:hAnsi="Arial" w:cs="Arial"/>
          <w:color w:val="000000"/>
          <w:sz w:val="24"/>
          <w:u w:val="single"/>
          <w:lang w:val="en-US"/>
        </w:rPr>
        <w:t>Trust income:</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Defined in trust deed, based on the law of trusts</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Modern trust deeds, closer to tax concept of net income</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But usually based on accounting principles</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lang w:val="en-US"/>
        </w:rPr>
        <w:t>Income flows to beneficiaries</w:t>
      </w:r>
    </w:p>
    <w:p w:rsidR="00FB5594" w:rsidRPr="00D01A58" w:rsidRDefault="00AC6D46" w:rsidP="002F45BE">
      <w:pPr>
        <w:pStyle w:val="ListParagraph"/>
        <w:numPr>
          <w:ilvl w:val="1"/>
          <w:numId w:val="1"/>
        </w:numPr>
        <w:rPr>
          <w:rFonts w:ascii="Arial" w:hAnsi="Arial" w:cs="Arial"/>
          <w:color w:val="000000"/>
          <w:sz w:val="24"/>
        </w:rPr>
      </w:pPr>
      <w:proofErr w:type="gramStart"/>
      <w:r w:rsidRPr="00D01A58">
        <w:rPr>
          <w:rFonts w:ascii="Arial" w:hAnsi="Arial" w:cs="Arial"/>
          <w:color w:val="000000"/>
          <w:sz w:val="24"/>
          <w:lang w:val="en-US"/>
        </w:rPr>
        <w:t>Capital receipts and capital gains,</w:t>
      </w:r>
      <w:proofErr w:type="gramEnd"/>
      <w:r w:rsidRPr="00D01A58">
        <w:rPr>
          <w:rFonts w:ascii="Arial" w:hAnsi="Arial" w:cs="Arial"/>
          <w:color w:val="000000"/>
          <w:sz w:val="24"/>
          <w:lang w:val="en-US"/>
        </w:rPr>
        <w:t xml:space="preserve"> usually added to trust corpus</w:t>
      </w:r>
    </w:p>
    <w:p w:rsidR="00D01A58" w:rsidRPr="00D01A58" w:rsidRDefault="00D01A58" w:rsidP="00D01A58">
      <w:pPr>
        <w:rPr>
          <w:rFonts w:ascii="Arial" w:hAnsi="Arial" w:cs="Arial"/>
          <w:color w:val="000000"/>
          <w:sz w:val="24"/>
          <w:u w:val="single"/>
        </w:rPr>
      </w:pPr>
      <w:r w:rsidRPr="00D01A58">
        <w:rPr>
          <w:rFonts w:ascii="Arial" w:hAnsi="Arial" w:cs="Arial"/>
          <w:color w:val="000000"/>
          <w:sz w:val="24"/>
          <w:u w:val="single"/>
          <w:lang w:val="en-US"/>
        </w:rPr>
        <w:t>Net income:</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Assessable income – Deductions</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Includes net capital gain</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Includes franking credits</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lang w:val="en-US"/>
        </w:rPr>
        <w:t xml:space="preserve">Defined in s 95(1) </w:t>
      </w:r>
      <w:r w:rsidRPr="00D01A58">
        <w:rPr>
          <w:rFonts w:ascii="Arial" w:hAnsi="Arial" w:cs="Arial"/>
          <w:i/>
          <w:iCs/>
          <w:color w:val="000000"/>
          <w:sz w:val="24"/>
          <w:lang w:val="en-US"/>
        </w:rPr>
        <w:t>ITAA36</w:t>
      </w:r>
    </w:p>
    <w:p w:rsidR="00D01A58" w:rsidRDefault="00D01A58" w:rsidP="00D01A58">
      <w:pPr>
        <w:rPr>
          <w:rFonts w:ascii="Arial" w:hAnsi="Arial" w:cs="Arial"/>
          <w:color w:val="000000"/>
          <w:sz w:val="24"/>
        </w:rPr>
      </w:pPr>
    </w:p>
    <w:p w:rsidR="00D01A58" w:rsidRDefault="00D01A58" w:rsidP="00D01A58">
      <w:pPr>
        <w:rPr>
          <w:rFonts w:ascii="Arial" w:hAnsi="Arial" w:cs="Arial"/>
          <w:b/>
          <w:color w:val="000000"/>
          <w:sz w:val="24"/>
        </w:rPr>
      </w:pPr>
      <w:r>
        <w:rPr>
          <w:rFonts w:ascii="Arial" w:hAnsi="Arial" w:cs="Arial"/>
          <w:b/>
          <w:color w:val="000000"/>
          <w:sz w:val="24"/>
        </w:rPr>
        <w:t>What do we tax?</w:t>
      </w:r>
    </w:p>
    <w:p w:rsidR="00D01A58" w:rsidRPr="00D01A58" w:rsidRDefault="00D01A58" w:rsidP="002F45BE">
      <w:pPr>
        <w:pStyle w:val="ListParagraph"/>
        <w:numPr>
          <w:ilvl w:val="0"/>
          <w:numId w:val="1"/>
        </w:numPr>
        <w:rPr>
          <w:rFonts w:ascii="Arial" w:hAnsi="Arial" w:cs="Arial"/>
          <w:color w:val="000000"/>
          <w:sz w:val="24"/>
        </w:rPr>
      </w:pPr>
      <w:r w:rsidRPr="00D01A58">
        <w:rPr>
          <w:rFonts w:ascii="Arial" w:hAnsi="Arial" w:cs="Arial"/>
          <w:color w:val="000000"/>
          <w:sz w:val="24"/>
        </w:rPr>
        <w:t xml:space="preserve">S 97 </w:t>
      </w:r>
      <w:r w:rsidRPr="00D01A58">
        <w:rPr>
          <w:rFonts w:ascii="Arial" w:hAnsi="Arial" w:cs="Arial"/>
          <w:i/>
          <w:iCs/>
          <w:color w:val="000000"/>
          <w:sz w:val="24"/>
        </w:rPr>
        <w:t xml:space="preserve">ITAA36 </w:t>
      </w:r>
      <w:r w:rsidRPr="00D01A58">
        <w:rPr>
          <w:rFonts w:ascii="Arial" w:hAnsi="Arial" w:cs="Arial"/>
          <w:color w:val="000000"/>
          <w:sz w:val="24"/>
        </w:rPr>
        <w:t>– Include into the assessable income of a beneficiary who is presently entitled, a share of the income of a trust estate</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Not a share of net income</w:t>
      </w:r>
    </w:p>
    <w:p w:rsidR="00D01A58" w:rsidRPr="00D01A58" w:rsidRDefault="00D01A58" w:rsidP="00D01A58">
      <w:pPr>
        <w:rPr>
          <w:rFonts w:ascii="Arial" w:hAnsi="Arial" w:cs="Arial"/>
          <w:color w:val="000000"/>
          <w:sz w:val="24"/>
          <w:u w:val="single"/>
        </w:rPr>
      </w:pPr>
      <w:r w:rsidRPr="00D01A58">
        <w:rPr>
          <w:rFonts w:ascii="Arial" w:hAnsi="Arial" w:cs="Arial"/>
          <w:color w:val="000000"/>
          <w:sz w:val="24"/>
          <w:u w:val="single"/>
        </w:rPr>
        <w:t>When could trust income and net income be different?</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Dividends</w:t>
      </w:r>
    </w:p>
    <w:p w:rsidR="00FB5594" w:rsidRPr="00D01A58" w:rsidRDefault="00AC6D46" w:rsidP="002F45BE">
      <w:pPr>
        <w:pStyle w:val="ListParagraph"/>
        <w:numPr>
          <w:ilvl w:val="0"/>
          <w:numId w:val="1"/>
        </w:numPr>
        <w:rPr>
          <w:rFonts w:ascii="Arial" w:hAnsi="Arial" w:cs="Arial"/>
          <w:color w:val="000000"/>
          <w:sz w:val="24"/>
        </w:rPr>
      </w:pPr>
      <w:proofErr w:type="spellStart"/>
      <w:proofErr w:type="gramStart"/>
      <w:r w:rsidRPr="00D01A58">
        <w:rPr>
          <w:rFonts w:ascii="Arial" w:hAnsi="Arial" w:cs="Arial"/>
          <w:color w:val="000000"/>
          <w:sz w:val="24"/>
        </w:rPr>
        <w:t>Non deductible</w:t>
      </w:r>
      <w:proofErr w:type="spellEnd"/>
      <w:proofErr w:type="gramEnd"/>
      <w:r w:rsidRPr="00D01A58">
        <w:rPr>
          <w:rFonts w:ascii="Arial" w:hAnsi="Arial" w:cs="Arial"/>
          <w:color w:val="000000"/>
          <w:sz w:val="24"/>
        </w:rPr>
        <w:t xml:space="preserve"> expenses</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Capital allowances</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Capital gains</w:t>
      </w: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Amendment to the trust’s net income by the ATO and additional net trust income must be distributed, which will be subject to tax</w:t>
      </w:r>
    </w:p>
    <w:p w:rsidR="00D01A58" w:rsidRDefault="00D01A58" w:rsidP="00D01A58">
      <w:pPr>
        <w:rPr>
          <w:rFonts w:ascii="Arial" w:hAnsi="Arial" w:cs="Arial"/>
          <w:color w:val="000000"/>
          <w:sz w:val="24"/>
        </w:rPr>
      </w:pPr>
    </w:p>
    <w:p w:rsidR="00D01A58" w:rsidRDefault="00D01A58" w:rsidP="00D01A58">
      <w:pPr>
        <w:rPr>
          <w:rFonts w:ascii="Arial" w:hAnsi="Arial" w:cs="Arial"/>
          <w:color w:val="000000"/>
          <w:sz w:val="24"/>
        </w:rPr>
      </w:pPr>
    </w:p>
    <w:p w:rsidR="00D01A58" w:rsidRDefault="00D01A58" w:rsidP="00D01A58">
      <w:pPr>
        <w:rPr>
          <w:rFonts w:ascii="Arial" w:hAnsi="Arial" w:cs="Arial"/>
          <w:b/>
          <w:color w:val="000000"/>
          <w:sz w:val="24"/>
        </w:rPr>
      </w:pPr>
      <w:r>
        <w:rPr>
          <w:rFonts w:ascii="Arial" w:hAnsi="Arial" w:cs="Arial"/>
          <w:b/>
          <w:color w:val="000000"/>
          <w:sz w:val="24"/>
        </w:rPr>
        <w:lastRenderedPageBreak/>
        <w:t>Principle we use to deal with these differences?</w:t>
      </w:r>
    </w:p>
    <w:p w:rsidR="00D01A58" w:rsidRPr="00D01A58" w:rsidRDefault="00D01A58" w:rsidP="002F45BE">
      <w:pPr>
        <w:pStyle w:val="ListParagraph"/>
        <w:numPr>
          <w:ilvl w:val="0"/>
          <w:numId w:val="1"/>
        </w:numPr>
        <w:rPr>
          <w:rFonts w:ascii="Arial" w:hAnsi="Arial" w:cs="Arial"/>
          <w:color w:val="000000"/>
          <w:sz w:val="24"/>
        </w:rPr>
      </w:pPr>
      <w:r w:rsidRPr="00D01A58">
        <w:rPr>
          <w:rFonts w:ascii="Arial" w:hAnsi="Arial" w:cs="Arial"/>
          <w:b/>
          <w:bCs/>
          <w:i/>
          <w:iCs/>
          <w:color w:val="000000"/>
          <w:sz w:val="24"/>
        </w:rPr>
        <w:t xml:space="preserve">FCT v Bamford </w:t>
      </w:r>
      <w:r w:rsidRPr="00D01A58">
        <w:rPr>
          <w:rFonts w:ascii="Arial" w:hAnsi="Arial" w:cs="Arial"/>
          <w:b/>
          <w:bCs/>
          <w:color w:val="000000"/>
          <w:sz w:val="24"/>
        </w:rPr>
        <w:t xml:space="preserve">| </w:t>
      </w:r>
      <w:r w:rsidRPr="00D01A58">
        <w:rPr>
          <w:rFonts w:ascii="Arial" w:hAnsi="Arial" w:cs="Arial"/>
          <w:color w:val="000000"/>
          <w:sz w:val="24"/>
        </w:rPr>
        <w:t>Proportionate view</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Includes in the assessable income of a beneficiary the </w:t>
      </w:r>
      <w:r w:rsidRPr="00D01A58">
        <w:rPr>
          <w:rFonts w:ascii="Arial" w:hAnsi="Arial" w:cs="Arial"/>
          <w:color w:val="000000"/>
          <w:sz w:val="24"/>
          <w:u w:val="single"/>
        </w:rPr>
        <w:t>same</w:t>
      </w:r>
      <w:r w:rsidRPr="00D01A58">
        <w:rPr>
          <w:rFonts w:ascii="Arial" w:hAnsi="Arial" w:cs="Arial"/>
          <w:color w:val="000000"/>
          <w:sz w:val="24"/>
        </w:rPr>
        <w:t xml:space="preserve"> proportion of the net income of a trust</w:t>
      </w:r>
    </w:p>
    <w:p w:rsidR="00FB5594"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As the proportion of trust income to which the beneficiary is presently entitled</w:t>
      </w:r>
    </w:p>
    <w:p w:rsidR="00D01A58" w:rsidRPr="00D01A58" w:rsidRDefault="00D01A58" w:rsidP="00D01A58">
      <w:pPr>
        <w:pStyle w:val="ListParagraph"/>
        <w:ind w:left="1440"/>
        <w:rPr>
          <w:rFonts w:ascii="Arial" w:hAnsi="Arial" w:cs="Arial"/>
          <w:color w:val="000000"/>
          <w:sz w:val="24"/>
        </w:rPr>
      </w:pPr>
    </w:p>
    <w:p w:rsidR="00D01A58" w:rsidRPr="00D01A58" w:rsidRDefault="00D01A58" w:rsidP="002F45BE">
      <w:pPr>
        <w:pStyle w:val="ListParagraph"/>
        <w:numPr>
          <w:ilvl w:val="0"/>
          <w:numId w:val="1"/>
        </w:numPr>
        <w:rPr>
          <w:rFonts w:ascii="Arial" w:hAnsi="Arial" w:cs="Arial"/>
          <w:color w:val="000000"/>
          <w:sz w:val="24"/>
        </w:rPr>
      </w:pPr>
      <w:r w:rsidRPr="00D01A58">
        <w:rPr>
          <w:rFonts w:ascii="Arial" w:hAnsi="Arial" w:cs="Arial"/>
          <w:color w:val="000000"/>
          <w:sz w:val="24"/>
        </w:rPr>
        <w:t>Trust income = $60,000</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b/>
          <w:bCs/>
          <w:color w:val="000000"/>
          <w:sz w:val="24"/>
        </w:rPr>
        <w:t>Under the trust deed:</w:t>
      </w:r>
    </w:p>
    <w:p w:rsidR="00FB5594" w:rsidRPr="00D01A58" w:rsidRDefault="00AC6D46" w:rsidP="002F45BE">
      <w:pPr>
        <w:pStyle w:val="ListParagraph"/>
        <w:numPr>
          <w:ilvl w:val="2"/>
          <w:numId w:val="1"/>
        </w:numPr>
        <w:rPr>
          <w:rFonts w:ascii="Arial" w:hAnsi="Arial" w:cs="Arial"/>
          <w:color w:val="000000"/>
          <w:sz w:val="24"/>
        </w:rPr>
      </w:pPr>
      <w:r w:rsidRPr="00D01A58">
        <w:rPr>
          <w:rFonts w:ascii="Arial" w:hAnsi="Arial" w:cs="Arial"/>
          <w:color w:val="000000"/>
          <w:sz w:val="24"/>
        </w:rPr>
        <w:t xml:space="preserve">Beneficiary A is entitled to </w:t>
      </w:r>
      <w:r w:rsidRPr="00D01A58">
        <w:rPr>
          <w:rFonts w:ascii="Arial" w:hAnsi="Arial" w:cs="Arial"/>
          <w:b/>
          <w:bCs/>
          <w:color w:val="000000"/>
          <w:sz w:val="24"/>
        </w:rPr>
        <w:t>20%</w:t>
      </w:r>
      <w:r w:rsidRPr="00D01A58">
        <w:rPr>
          <w:rFonts w:ascii="Arial" w:hAnsi="Arial" w:cs="Arial"/>
          <w:color w:val="000000"/>
          <w:sz w:val="24"/>
        </w:rPr>
        <w:t xml:space="preserve"> of distributable income</w:t>
      </w:r>
    </w:p>
    <w:p w:rsidR="00FB5594" w:rsidRPr="00D01A58" w:rsidRDefault="00AC6D46" w:rsidP="002F45BE">
      <w:pPr>
        <w:pStyle w:val="ListParagraph"/>
        <w:numPr>
          <w:ilvl w:val="2"/>
          <w:numId w:val="1"/>
        </w:numPr>
        <w:rPr>
          <w:rFonts w:ascii="Arial" w:hAnsi="Arial" w:cs="Arial"/>
          <w:color w:val="000000"/>
          <w:sz w:val="24"/>
        </w:rPr>
      </w:pPr>
      <w:r w:rsidRPr="00D01A58">
        <w:rPr>
          <w:rFonts w:ascii="Arial" w:hAnsi="Arial" w:cs="Arial"/>
          <w:color w:val="000000"/>
          <w:sz w:val="24"/>
        </w:rPr>
        <w:t xml:space="preserve">Beneficiary B is entitled to </w:t>
      </w:r>
      <w:r w:rsidRPr="00D01A58">
        <w:rPr>
          <w:rFonts w:ascii="Arial" w:hAnsi="Arial" w:cs="Arial"/>
          <w:b/>
          <w:bCs/>
          <w:color w:val="000000"/>
          <w:sz w:val="24"/>
        </w:rPr>
        <w:t>10%</w:t>
      </w:r>
      <w:r w:rsidRPr="00D01A58">
        <w:rPr>
          <w:rFonts w:ascii="Arial" w:hAnsi="Arial" w:cs="Arial"/>
          <w:color w:val="000000"/>
          <w:sz w:val="24"/>
        </w:rPr>
        <w:t xml:space="preserve"> of distributable income</w:t>
      </w:r>
    </w:p>
    <w:p w:rsidR="00FB5594" w:rsidRPr="00D01A58" w:rsidRDefault="00AC6D46" w:rsidP="002F45BE">
      <w:pPr>
        <w:pStyle w:val="ListParagraph"/>
        <w:numPr>
          <w:ilvl w:val="2"/>
          <w:numId w:val="1"/>
        </w:numPr>
        <w:rPr>
          <w:rFonts w:ascii="Arial" w:hAnsi="Arial" w:cs="Arial"/>
          <w:color w:val="000000"/>
          <w:sz w:val="24"/>
        </w:rPr>
      </w:pPr>
      <w:r w:rsidRPr="00D01A58">
        <w:rPr>
          <w:rFonts w:ascii="Arial" w:hAnsi="Arial" w:cs="Arial"/>
          <w:color w:val="000000"/>
          <w:sz w:val="24"/>
        </w:rPr>
        <w:t xml:space="preserve">Beneficiary C is entitled to the remaining </w:t>
      </w:r>
      <w:r w:rsidRPr="00D01A58">
        <w:rPr>
          <w:rFonts w:ascii="Arial" w:hAnsi="Arial" w:cs="Arial"/>
          <w:b/>
          <w:bCs/>
          <w:color w:val="000000"/>
          <w:sz w:val="24"/>
        </w:rPr>
        <w:t>70%</w:t>
      </w:r>
    </w:p>
    <w:p w:rsidR="00D01A58" w:rsidRPr="00D01A58" w:rsidRDefault="00D01A58" w:rsidP="00D01A58">
      <w:pPr>
        <w:pStyle w:val="ListParagraph"/>
        <w:ind w:left="2160"/>
        <w:rPr>
          <w:rFonts w:ascii="Arial" w:hAnsi="Arial" w:cs="Arial"/>
          <w:color w:val="000000"/>
          <w:sz w:val="24"/>
        </w:rPr>
      </w:pPr>
    </w:p>
    <w:p w:rsidR="00FB5594" w:rsidRPr="00D01A58" w:rsidRDefault="00AC6D46" w:rsidP="002F45BE">
      <w:pPr>
        <w:pStyle w:val="ListParagraph"/>
        <w:numPr>
          <w:ilvl w:val="0"/>
          <w:numId w:val="1"/>
        </w:numPr>
        <w:rPr>
          <w:rFonts w:ascii="Arial" w:hAnsi="Arial" w:cs="Arial"/>
          <w:color w:val="000000"/>
          <w:sz w:val="24"/>
        </w:rPr>
      </w:pPr>
      <w:r w:rsidRPr="00D01A58">
        <w:rPr>
          <w:rFonts w:ascii="Arial" w:hAnsi="Arial" w:cs="Arial"/>
          <w:color w:val="000000"/>
          <w:sz w:val="24"/>
        </w:rPr>
        <w:t>If net income = $90,000</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A includes </w:t>
      </w:r>
      <w:r w:rsidRPr="00D01A58">
        <w:rPr>
          <w:rFonts w:ascii="Arial" w:hAnsi="Arial" w:cs="Arial"/>
          <w:b/>
          <w:bCs/>
          <w:color w:val="000000"/>
          <w:sz w:val="24"/>
        </w:rPr>
        <w:t>20%</w:t>
      </w:r>
      <w:r w:rsidRPr="00D01A58">
        <w:rPr>
          <w:rFonts w:ascii="Arial" w:hAnsi="Arial" w:cs="Arial"/>
          <w:color w:val="000000"/>
          <w:sz w:val="24"/>
        </w:rPr>
        <w:t xml:space="preserve"> of $90,000 = $18,000 as assessable income</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B includes </w:t>
      </w:r>
      <w:r w:rsidRPr="00D01A58">
        <w:rPr>
          <w:rFonts w:ascii="Arial" w:hAnsi="Arial" w:cs="Arial"/>
          <w:b/>
          <w:bCs/>
          <w:color w:val="000000"/>
          <w:sz w:val="24"/>
        </w:rPr>
        <w:t>10%</w:t>
      </w:r>
      <w:r w:rsidRPr="00D01A58">
        <w:rPr>
          <w:rFonts w:ascii="Arial" w:hAnsi="Arial" w:cs="Arial"/>
          <w:color w:val="000000"/>
          <w:sz w:val="24"/>
        </w:rPr>
        <w:t xml:space="preserve"> of $90,000 = $9,000 as assessable income</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C includes </w:t>
      </w:r>
      <w:r w:rsidRPr="00D01A58">
        <w:rPr>
          <w:rFonts w:ascii="Arial" w:hAnsi="Arial" w:cs="Arial"/>
          <w:b/>
          <w:bCs/>
          <w:color w:val="000000"/>
          <w:sz w:val="24"/>
        </w:rPr>
        <w:t>70%</w:t>
      </w:r>
      <w:r w:rsidRPr="00D01A58">
        <w:rPr>
          <w:rFonts w:ascii="Arial" w:hAnsi="Arial" w:cs="Arial"/>
          <w:color w:val="000000"/>
          <w:sz w:val="24"/>
        </w:rPr>
        <w:t xml:space="preserve"> of $90,000 = $63,000 as assessable income</w:t>
      </w:r>
    </w:p>
    <w:p w:rsidR="00D01A58" w:rsidRDefault="00D01A58" w:rsidP="00D01A58">
      <w:pPr>
        <w:rPr>
          <w:rFonts w:ascii="Arial" w:hAnsi="Arial" w:cs="Arial"/>
          <w:color w:val="000000"/>
          <w:sz w:val="24"/>
        </w:rPr>
      </w:pPr>
    </w:p>
    <w:p w:rsidR="00D01A58" w:rsidRDefault="00D01A58" w:rsidP="00D01A58">
      <w:pPr>
        <w:rPr>
          <w:rFonts w:ascii="Arial" w:hAnsi="Arial" w:cs="Arial"/>
          <w:b/>
          <w:color w:val="000000"/>
          <w:sz w:val="24"/>
        </w:rPr>
      </w:pPr>
      <w:r>
        <w:rPr>
          <w:rFonts w:ascii="Arial" w:hAnsi="Arial" w:cs="Arial"/>
          <w:b/>
          <w:color w:val="000000"/>
          <w:sz w:val="24"/>
        </w:rPr>
        <w:t>Does this work if ATO increase net income?</w:t>
      </w:r>
    </w:p>
    <w:p w:rsidR="00D01A58" w:rsidRPr="00D01A58" w:rsidRDefault="00D01A58" w:rsidP="00D01A58">
      <w:pPr>
        <w:pStyle w:val="ListParagraph"/>
        <w:rPr>
          <w:rFonts w:ascii="Arial" w:hAnsi="Arial" w:cs="Arial"/>
          <w:color w:val="000000"/>
          <w:sz w:val="24"/>
        </w:rPr>
      </w:pPr>
      <w:r w:rsidRPr="00D01A58">
        <w:rPr>
          <w:rFonts w:ascii="Arial" w:hAnsi="Arial" w:cs="Arial"/>
          <w:color w:val="000000"/>
          <w:sz w:val="24"/>
        </w:rPr>
        <w:t>Why would ATO increase net income?</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including additional assessable income, or</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disallowing deductions </w:t>
      </w:r>
    </w:p>
    <w:p w:rsidR="00D01A58" w:rsidRDefault="00D01A58" w:rsidP="00D01A58">
      <w:pPr>
        <w:pStyle w:val="ListParagraph"/>
        <w:rPr>
          <w:rFonts w:ascii="Arial" w:hAnsi="Arial" w:cs="Arial"/>
          <w:color w:val="000000"/>
          <w:sz w:val="24"/>
        </w:rPr>
      </w:pPr>
    </w:p>
    <w:p w:rsidR="00D01A58" w:rsidRPr="00D01A58" w:rsidRDefault="00D01A58" w:rsidP="00D01A58">
      <w:pPr>
        <w:pStyle w:val="ListParagraph"/>
        <w:rPr>
          <w:rFonts w:ascii="Arial" w:hAnsi="Arial" w:cs="Arial"/>
          <w:color w:val="000000"/>
          <w:sz w:val="24"/>
        </w:rPr>
      </w:pPr>
      <w:r w:rsidRPr="00D01A58">
        <w:rPr>
          <w:rFonts w:ascii="Arial" w:hAnsi="Arial" w:cs="Arial"/>
          <w:color w:val="000000"/>
          <w:sz w:val="24"/>
        </w:rPr>
        <w:t>What happens if ATO amends net income from $90,000 to $200,000?</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A includes extra </w:t>
      </w:r>
      <w:r w:rsidRPr="00D01A58">
        <w:rPr>
          <w:rFonts w:ascii="Arial" w:hAnsi="Arial" w:cs="Arial"/>
          <w:b/>
          <w:bCs/>
          <w:color w:val="000000"/>
          <w:sz w:val="24"/>
        </w:rPr>
        <w:t>20%</w:t>
      </w:r>
      <w:r w:rsidRPr="00D01A58">
        <w:rPr>
          <w:rFonts w:ascii="Arial" w:hAnsi="Arial" w:cs="Arial"/>
          <w:color w:val="000000"/>
          <w:sz w:val="24"/>
        </w:rPr>
        <w:t xml:space="preserve"> of $110,000 = $22,000 as assessable income</w:t>
      </w:r>
    </w:p>
    <w:p w:rsidR="00FB5594"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B includes extra </w:t>
      </w:r>
      <w:r w:rsidRPr="00D01A58">
        <w:rPr>
          <w:rFonts w:ascii="Arial" w:hAnsi="Arial" w:cs="Arial"/>
          <w:b/>
          <w:bCs/>
          <w:color w:val="000000"/>
          <w:sz w:val="24"/>
        </w:rPr>
        <w:t>10%</w:t>
      </w:r>
      <w:r w:rsidRPr="00D01A58">
        <w:rPr>
          <w:rFonts w:ascii="Arial" w:hAnsi="Arial" w:cs="Arial"/>
          <w:color w:val="000000"/>
          <w:sz w:val="24"/>
        </w:rPr>
        <w:t xml:space="preserve"> of $110,000 = $11,000 as assessable income</w:t>
      </w:r>
    </w:p>
    <w:p w:rsidR="00D01A58" w:rsidRPr="00D01A58" w:rsidRDefault="00AC6D46" w:rsidP="002F45BE">
      <w:pPr>
        <w:pStyle w:val="ListParagraph"/>
        <w:numPr>
          <w:ilvl w:val="1"/>
          <w:numId w:val="1"/>
        </w:numPr>
        <w:rPr>
          <w:rFonts w:ascii="Arial" w:hAnsi="Arial" w:cs="Arial"/>
          <w:color w:val="000000"/>
          <w:sz w:val="24"/>
        </w:rPr>
      </w:pPr>
      <w:r w:rsidRPr="00D01A58">
        <w:rPr>
          <w:rFonts w:ascii="Arial" w:hAnsi="Arial" w:cs="Arial"/>
          <w:color w:val="000000"/>
          <w:sz w:val="24"/>
        </w:rPr>
        <w:t xml:space="preserve">C includes extra </w:t>
      </w:r>
      <w:r w:rsidRPr="00D01A58">
        <w:rPr>
          <w:rFonts w:ascii="Arial" w:hAnsi="Arial" w:cs="Arial"/>
          <w:b/>
          <w:bCs/>
          <w:color w:val="000000"/>
          <w:sz w:val="24"/>
        </w:rPr>
        <w:t>70%</w:t>
      </w:r>
      <w:r w:rsidRPr="00D01A58">
        <w:rPr>
          <w:rFonts w:ascii="Arial" w:hAnsi="Arial" w:cs="Arial"/>
          <w:color w:val="000000"/>
          <w:sz w:val="24"/>
        </w:rPr>
        <w:t xml:space="preserve"> of $110,000 = $77,000 as assessable income</w:t>
      </w:r>
    </w:p>
    <w:p w:rsidR="00D01A58" w:rsidRDefault="00D01A58" w:rsidP="00D01A58">
      <w:pPr>
        <w:rPr>
          <w:rFonts w:ascii="Arial" w:hAnsi="Arial" w:cs="Arial"/>
          <w:b/>
          <w:color w:val="000000"/>
          <w:sz w:val="24"/>
        </w:rPr>
      </w:pPr>
      <w:r>
        <w:rPr>
          <w:rFonts w:ascii="Arial" w:hAnsi="Arial" w:cs="Arial"/>
          <w:b/>
          <w:color w:val="000000"/>
          <w:sz w:val="24"/>
        </w:rPr>
        <w:t>5 Key Rules:</w:t>
      </w:r>
      <w:r w:rsidRPr="00D01A58">
        <w:rPr>
          <w:noProof/>
        </w:rPr>
        <w:t xml:space="preserve"> </w:t>
      </w:r>
      <w:r w:rsidR="007B59F8">
        <w:rPr>
          <w:noProof/>
        </w:rPr>
        <w:t xml:space="preserve"> </w:t>
      </w:r>
      <w:r w:rsidR="007B59F8">
        <w:rPr>
          <w:rFonts w:ascii="Arial" w:hAnsi="Arial" w:cs="Arial"/>
          <w:noProof/>
          <w:color w:val="FF0000"/>
          <w:sz w:val="24"/>
        </w:rPr>
        <w:t>Any of these 5 will app</w:t>
      </w:r>
      <w:r w:rsidR="00FD6F40">
        <w:rPr>
          <w:rFonts w:ascii="Arial" w:hAnsi="Arial" w:cs="Arial"/>
          <w:noProof/>
          <w:color w:val="FF0000"/>
          <w:sz w:val="24"/>
        </w:rPr>
        <w:t>e</w:t>
      </w:r>
      <w:r w:rsidR="007B59F8">
        <w:rPr>
          <w:rFonts w:ascii="Arial" w:hAnsi="Arial" w:cs="Arial"/>
          <w:noProof/>
          <w:color w:val="FF0000"/>
          <w:sz w:val="24"/>
        </w:rPr>
        <w:t xml:space="preserve">ar on the final exam </w:t>
      </w:r>
      <w:r>
        <w:rPr>
          <w:noProof/>
        </w:rPr>
        <w:drawing>
          <wp:inline distT="0" distB="0" distL="0" distR="0" wp14:anchorId="5FD0F014" wp14:editId="6D971A30">
            <wp:extent cx="4981575" cy="2989166"/>
            <wp:effectExtent l="0" t="0" r="0" b="1905"/>
            <wp:docPr id="8" name="table">
              <a:extLst xmlns:a="http://schemas.openxmlformats.org/drawingml/2006/main">
                <a:ext uri="{FF2B5EF4-FFF2-40B4-BE49-F238E27FC236}">
                  <a16:creationId xmlns:a16="http://schemas.microsoft.com/office/drawing/2014/main" id="{AF9EC9FF-7896-4F63-9C66-75EB8F403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F9EC9FF-7896-4F63-9C66-75EB8F403D08}"/>
                        </a:ext>
                      </a:extLst>
                    </pic:cNvPr>
                    <pic:cNvPicPr>
                      <a:picLocks noChangeAspect="1"/>
                    </pic:cNvPicPr>
                  </pic:nvPicPr>
                  <pic:blipFill>
                    <a:blip r:embed="rId14"/>
                    <a:stretch>
                      <a:fillRect/>
                    </a:stretch>
                  </pic:blipFill>
                  <pic:spPr>
                    <a:xfrm>
                      <a:off x="0" y="0"/>
                      <a:ext cx="4990565" cy="2994560"/>
                    </a:xfrm>
                    <a:prstGeom prst="rect">
                      <a:avLst/>
                    </a:prstGeom>
                  </pic:spPr>
                </pic:pic>
              </a:graphicData>
            </a:graphic>
          </wp:inline>
        </w:drawing>
      </w:r>
    </w:p>
    <w:p w:rsidR="00D01A58" w:rsidRDefault="006271D8" w:rsidP="00D01A58">
      <w:pPr>
        <w:rPr>
          <w:rFonts w:ascii="Arial" w:hAnsi="Arial" w:cs="Arial"/>
          <w:b/>
          <w:color w:val="000000"/>
          <w:sz w:val="24"/>
        </w:rPr>
      </w:pPr>
      <w:r>
        <w:rPr>
          <w:rFonts w:ascii="Arial" w:hAnsi="Arial" w:cs="Arial"/>
          <w:b/>
          <w:color w:val="000000"/>
          <w:sz w:val="24"/>
        </w:rPr>
        <w:lastRenderedPageBreak/>
        <w:t>Net Income</w:t>
      </w:r>
    </w:p>
    <w:p w:rsidR="006271D8" w:rsidRDefault="006271D8" w:rsidP="002F45BE">
      <w:pPr>
        <w:pStyle w:val="ListParagraph"/>
        <w:numPr>
          <w:ilvl w:val="0"/>
          <w:numId w:val="1"/>
        </w:numPr>
        <w:rPr>
          <w:rFonts w:ascii="Arial" w:hAnsi="Arial" w:cs="Arial"/>
          <w:color w:val="000000"/>
          <w:sz w:val="24"/>
        </w:rPr>
      </w:pPr>
      <w:r>
        <w:rPr>
          <w:rFonts w:ascii="Arial" w:hAnsi="Arial" w:cs="Arial"/>
          <w:color w:val="000000"/>
          <w:sz w:val="24"/>
        </w:rPr>
        <w:t>Assessable Income – Deductions -&gt; Usual rules</w:t>
      </w:r>
    </w:p>
    <w:p w:rsidR="006271D8" w:rsidRDefault="006271D8" w:rsidP="002F45BE">
      <w:pPr>
        <w:pStyle w:val="ListParagraph"/>
        <w:numPr>
          <w:ilvl w:val="0"/>
          <w:numId w:val="1"/>
        </w:numPr>
        <w:rPr>
          <w:rFonts w:ascii="Arial" w:hAnsi="Arial" w:cs="Arial"/>
          <w:color w:val="000000"/>
          <w:sz w:val="24"/>
        </w:rPr>
      </w:pPr>
      <w:r>
        <w:rPr>
          <w:rFonts w:ascii="Arial" w:hAnsi="Arial" w:cs="Arial"/>
          <w:color w:val="000000"/>
          <w:sz w:val="24"/>
        </w:rPr>
        <w:t xml:space="preserve">Dividends and Franking Credits | </w:t>
      </w:r>
      <w:proofErr w:type="spellStart"/>
      <w:r>
        <w:rPr>
          <w:rFonts w:ascii="Arial" w:hAnsi="Arial" w:cs="Arial"/>
          <w:color w:val="000000"/>
          <w:sz w:val="24"/>
        </w:rPr>
        <w:t>Div</w:t>
      </w:r>
      <w:proofErr w:type="spellEnd"/>
      <w:r>
        <w:rPr>
          <w:rFonts w:ascii="Arial" w:hAnsi="Arial" w:cs="Arial"/>
          <w:color w:val="000000"/>
          <w:sz w:val="24"/>
        </w:rPr>
        <w:t xml:space="preserve"> 207-B ITAA97</w:t>
      </w:r>
    </w:p>
    <w:p w:rsidR="006271D8" w:rsidRDefault="006271D8" w:rsidP="002F45BE">
      <w:pPr>
        <w:pStyle w:val="ListParagraph"/>
        <w:numPr>
          <w:ilvl w:val="1"/>
          <w:numId w:val="1"/>
        </w:numPr>
        <w:rPr>
          <w:rFonts w:ascii="Arial" w:hAnsi="Arial" w:cs="Arial"/>
          <w:color w:val="000000"/>
          <w:sz w:val="24"/>
        </w:rPr>
      </w:pPr>
      <w:r>
        <w:rPr>
          <w:rFonts w:ascii="Arial" w:hAnsi="Arial" w:cs="Arial"/>
          <w:color w:val="000000"/>
          <w:sz w:val="24"/>
        </w:rPr>
        <w:t>Included in assessable income</w:t>
      </w:r>
    </w:p>
    <w:p w:rsidR="006271D8" w:rsidRDefault="006271D8" w:rsidP="002F45BE">
      <w:pPr>
        <w:pStyle w:val="ListParagraph"/>
        <w:numPr>
          <w:ilvl w:val="1"/>
          <w:numId w:val="1"/>
        </w:numPr>
        <w:rPr>
          <w:rFonts w:ascii="Arial" w:hAnsi="Arial" w:cs="Arial"/>
          <w:color w:val="000000"/>
          <w:sz w:val="24"/>
        </w:rPr>
      </w:pPr>
      <w:r>
        <w:rPr>
          <w:rFonts w:ascii="Arial" w:hAnsi="Arial" w:cs="Arial"/>
          <w:color w:val="000000"/>
          <w:sz w:val="24"/>
        </w:rPr>
        <w:t xml:space="preserve">Stream to </w:t>
      </w:r>
      <w:proofErr w:type="gramStart"/>
      <w:r>
        <w:rPr>
          <w:rFonts w:ascii="Arial" w:hAnsi="Arial" w:cs="Arial"/>
          <w:color w:val="000000"/>
          <w:sz w:val="24"/>
        </w:rPr>
        <w:t>particular beneficiary</w:t>
      </w:r>
      <w:proofErr w:type="gramEnd"/>
    </w:p>
    <w:p w:rsidR="006271D8" w:rsidRDefault="006271D8" w:rsidP="002F45BE">
      <w:pPr>
        <w:pStyle w:val="ListParagraph"/>
        <w:numPr>
          <w:ilvl w:val="1"/>
          <w:numId w:val="1"/>
        </w:numPr>
        <w:rPr>
          <w:rFonts w:ascii="Arial" w:hAnsi="Arial" w:cs="Arial"/>
          <w:color w:val="000000"/>
          <w:sz w:val="24"/>
        </w:rPr>
      </w:pPr>
      <w:r>
        <w:rPr>
          <w:rFonts w:ascii="Arial" w:hAnsi="Arial" w:cs="Arial"/>
          <w:color w:val="000000"/>
          <w:sz w:val="24"/>
        </w:rPr>
        <w:t>Modified approach to allocate distribution</w:t>
      </w:r>
    </w:p>
    <w:p w:rsidR="006271D8" w:rsidRPr="006271D8" w:rsidRDefault="006271D8" w:rsidP="002F45BE">
      <w:pPr>
        <w:pStyle w:val="ListParagraph"/>
        <w:numPr>
          <w:ilvl w:val="0"/>
          <w:numId w:val="1"/>
        </w:numPr>
        <w:rPr>
          <w:rFonts w:ascii="Arial" w:hAnsi="Arial" w:cs="Arial"/>
          <w:color w:val="000000"/>
          <w:sz w:val="24"/>
        </w:rPr>
      </w:pPr>
      <w:r>
        <w:rPr>
          <w:rFonts w:ascii="Arial" w:hAnsi="Arial" w:cs="Arial"/>
          <w:color w:val="000000"/>
          <w:sz w:val="24"/>
        </w:rPr>
        <w:t xml:space="preserve">This is </w:t>
      </w:r>
      <w:proofErr w:type="gramStart"/>
      <w:r>
        <w:rPr>
          <w:rFonts w:ascii="Arial" w:hAnsi="Arial" w:cs="Arial"/>
          <w:color w:val="000000"/>
          <w:sz w:val="24"/>
        </w:rPr>
        <w:t>due to the fact that</w:t>
      </w:r>
      <w:proofErr w:type="gramEnd"/>
      <w:r>
        <w:rPr>
          <w:rFonts w:ascii="Arial" w:hAnsi="Arial" w:cs="Arial"/>
          <w:color w:val="000000"/>
          <w:sz w:val="24"/>
        </w:rPr>
        <w:t xml:space="preserve"> franking credits are only given to the owner</w:t>
      </w:r>
    </w:p>
    <w:p w:rsidR="006271D8" w:rsidRPr="006271D8" w:rsidRDefault="006271D8" w:rsidP="002F45BE">
      <w:pPr>
        <w:pStyle w:val="ListParagraph"/>
        <w:numPr>
          <w:ilvl w:val="0"/>
          <w:numId w:val="1"/>
        </w:numPr>
        <w:rPr>
          <w:rFonts w:ascii="Arial" w:hAnsi="Arial" w:cs="Arial"/>
          <w:color w:val="000000"/>
          <w:sz w:val="24"/>
        </w:rPr>
      </w:pPr>
      <w:r>
        <w:rPr>
          <w:rFonts w:ascii="Arial" w:hAnsi="Arial" w:cs="Arial"/>
          <w:color w:val="000000"/>
          <w:sz w:val="24"/>
        </w:rPr>
        <w:t xml:space="preserve">Capital gains | </w:t>
      </w:r>
      <w:proofErr w:type="spellStart"/>
      <w:r>
        <w:rPr>
          <w:rFonts w:ascii="Arial" w:hAnsi="Arial" w:cs="Arial"/>
          <w:color w:val="000000"/>
          <w:sz w:val="24"/>
        </w:rPr>
        <w:t>Div</w:t>
      </w:r>
      <w:proofErr w:type="spellEnd"/>
      <w:r>
        <w:rPr>
          <w:rFonts w:ascii="Arial" w:hAnsi="Arial" w:cs="Arial"/>
          <w:color w:val="000000"/>
          <w:sz w:val="24"/>
        </w:rPr>
        <w:t xml:space="preserve"> 115-C ITAA97</w:t>
      </w:r>
    </w:p>
    <w:p w:rsidR="006271D8" w:rsidRDefault="006271D8" w:rsidP="002F45BE">
      <w:pPr>
        <w:pStyle w:val="ListParagraph"/>
        <w:numPr>
          <w:ilvl w:val="1"/>
          <w:numId w:val="1"/>
        </w:numPr>
        <w:rPr>
          <w:rFonts w:ascii="Arial" w:hAnsi="Arial" w:cs="Arial"/>
          <w:color w:val="000000"/>
          <w:sz w:val="24"/>
        </w:rPr>
      </w:pPr>
      <w:r>
        <w:rPr>
          <w:rFonts w:ascii="Arial" w:hAnsi="Arial" w:cs="Arial"/>
          <w:color w:val="000000"/>
          <w:sz w:val="24"/>
        </w:rPr>
        <w:t>Net capital gain in assessable income</w:t>
      </w:r>
    </w:p>
    <w:p w:rsidR="006271D8" w:rsidRDefault="006271D8" w:rsidP="002F45BE">
      <w:pPr>
        <w:pStyle w:val="ListParagraph"/>
        <w:numPr>
          <w:ilvl w:val="1"/>
          <w:numId w:val="1"/>
        </w:numPr>
        <w:rPr>
          <w:rFonts w:ascii="Arial" w:hAnsi="Arial" w:cs="Arial"/>
          <w:color w:val="000000"/>
          <w:sz w:val="24"/>
        </w:rPr>
      </w:pPr>
      <w:r>
        <w:rPr>
          <w:rFonts w:ascii="Arial" w:hAnsi="Arial" w:cs="Arial"/>
          <w:color w:val="000000"/>
          <w:sz w:val="24"/>
        </w:rPr>
        <w:t xml:space="preserve">-&gt; Stream </w:t>
      </w:r>
      <w:proofErr w:type="gramStart"/>
      <w:r>
        <w:rPr>
          <w:rFonts w:ascii="Arial" w:hAnsi="Arial" w:cs="Arial"/>
          <w:color w:val="000000"/>
          <w:sz w:val="24"/>
        </w:rPr>
        <w:t>particular capital</w:t>
      </w:r>
      <w:proofErr w:type="gramEnd"/>
      <w:r>
        <w:rPr>
          <w:rFonts w:ascii="Arial" w:hAnsi="Arial" w:cs="Arial"/>
          <w:color w:val="000000"/>
          <w:sz w:val="24"/>
        </w:rPr>
        <w:t xml:space="preserve"> gain to particular beneficiary</w:t>
      </w:r>
    </w:p>
    <w:p w:rsidR="006271D8" w:rsidRDefault="006271D8" w:rsidP="002F45BE">
      <w:pPr>
        <w:pStyle w:val="ListParagraph"/>
        <w:numPr>
          <w:ilvl w:val="1"/>
          <w:numId w:val="1"/>
        </w:numPr>
        <w:rPr>
          <w:rFonts w:ascii="Arial" w:hAnsi="Arial" w:cs="Arial"/>
          <w:color w:val="000000"/>
          <w:sz w:val="24"/>
        </w:rPr>
      </w:pPr>
      <w:r>
        <w:rPr>
          <w:rFonts w:ascii="Arial" w:hAnsi="Arial" w:cs="Arial"/>
          <w:color w:val="000000"/>
          <w:sz w:val="24"/>
        </w:rPr>
        <w:t>Modified approach to allocated distribution</w:t>
      </w:r>
    </w:p>
    <w:p w:rsidR="006271D8" w:rsidRDefault="006271D8" w:rsidP="002F45BE">
      <w:pPr>
        <w:pStyle w:val="ListParagraph"/>
        <w:numPr>
          <w:ilvl w:val="1"/>
          <w:numId w:val="1"/>
        </w:numPr>
        <w:rPr>
          <w:rFonts w:ascii="Arial" w:hAnsi="Arial" w:cs="Arial"/>
          <w:color w:val="000000"/>
          <w:sz w:val="24"/>
        </w:rPr>
      </w:pPr>
      <w:r>
        <w:rPr>
          <w:rFonts w:ascii="Arial" w:hAnsi="Arial" w:cs="Arial"/>
          <w:color w:val="000000"/>
          <w:sz w:val="24"/>
        </w:rPr>
        <w:t xml:space="preserve">Do not stream CG to company because you don’t get the 50% general discount </w:t>
      </w:r>
    </w:p>
    <w:p w:rsidR="00267D7E" w:rsidRDefault="006E4661" w:rsidP="006E4661">
      <w:pPr>
        <w:rPr>
          <w:rFonts w:ascii="Arial" w:hAnsi="Arial" w:cs="Arial"/>
          <w:b/>
          <w:color w:val="000000"/>
          <w:sz w:val="24"/>
        </w:rPr>
      </w:pPr>
      <w:r>
        <w:rPr>
          <w:rFonts w:ascii="Arial" w:hAnsi="Arial" w:cs="Arial"/>
          <w:b/>
          <w:color w:val="000000"/>
          <w:sz w:val="24"/>
        </w:rPr>
        <w:t>Example – Trusts</w:t>
      </w:r>
    </w:p>
    <w:p w:rsidR="006E4661" w:rsidRPr="006E4661" w:rsidRDefault="006E4661" w:rsidP="006E4661">
      <w:pPr>
        <w:rPr>
          <w:rFonts w:ascii="Arial" w:hAnsi="Arial" w:cs="Arial"/>
          <w:color w:val="000000"/>
          <w:sz w:val="24"/>
        </w:rPr>
      </w:pPr>
      <w:r w:rsidRPr="006E4661">
        <w:rPr>
          <w:noProof/>
        </w:rPr>
        <mc:AlternateContent>
          <mc:Choice Requires="wps">
            <w:drawing>
              <wp:anchor distT="0" distB="0" distL="114300" distR="114300" simplePos="0" relativeHeight="251664384" behindDoc="0" locked="0" layoutInCell="1" allowOverlap="1" wp14:anchorId="56422A8E" wp14:editId="43676885">
                <wp:simplePos x="0" y="0"/>
                <wp:positionH relativeFrom="margin">
                  <wp:posOffset>-47625</wp:posOffset>
                </wp:positionH>
                <wp:positionV relativeFrom="paragraph">
                  <wp:posOffset>90489</wp:posOffset>
                </wp:positionV>
                <wp:extent cx="8229600" cy="2914650"/>
                <wp:effectExtent l="0" t="0" r="0" b="0"/>
                <wp:wrapNone/>
                <wp:docPr id="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2914650"/>
                        </a:xfrm>
                        <a:prstGeom prst="rect">
                          <a:avLst/>
                        </a:prstGeom>
                        <a:noFill/>
                        <a:ln w="9525">
                          <a:noFill/>
                          <a:miter lim="800000"/>
                          <a:headEnd/>
                          <a:tailEnd/>
                        </a:ln>
                      </wps:spPr>
                      <wps:txbx>
                        <w:txbxContent>
                          <w:p w:rsidR="004A5AAE" w:rsidRPr="006E4661" w:rsidRDefault="004A5AAE" w:rsidP="006E4661">
                            <w:pPr>
                              <w:pStyle w:val="NormalWeb"/>
                              <w:kinsoku w:val="0"/>
                              <w:overflowPunct w:val="0"/>
                              <w:spacing w:before="77" w:beforeAutospacing="0" w:after="0" w:afterAutospacing="0"/>
                              <w:textAlignment w:val="baseline"/>
                              <w:rPr>
                                <w:rFonts w:ascii="Arial" w:hAnsi="Arial" w:cs="Arial"/>
                              </w:rPr>
                            </w:pPr>
                            <w:r w:rsidRPr="006E4661">
                              <w:rPr>
                                <w:rFonts w:ascii="Arial" w:hAnsi="Arial" w:cs="Arial"/>
                                <w:color w:val="000000"/>
                              </w:rPr>
                              <w:t>Dividends in net income of trust:</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 44, dividends = assessable income</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S207-20, gross up = assessable income</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Franking credits = tax offset</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Stream dividends and franking credits specifically to beneficiary</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Show franking credits separately</w:t>
                            </w:r>
                          </w:p>
                          <w:p w:rsidR="004A5AAE" w:rsidRPr="006E4661" w:rsidRDefault="004A5AAE" w:rsidP="006E4661">
                            <w:pPr>
                              <w:pStyle w:val="NormalWeb"/>
                              <w:kinsoku w:val="0"/>
                              <w:overflowPunct w:val="0"/>
                              <w:spacing w:before="77" w:beforeAutospacing="0" w:after="0" w:afterAutospacing="0"/>
                              <w:textAlignment w:val="baseline"/>
                              <w:rPr>
                                <w:rFonts w:ascii="Arial" w:eastAsiaTheme="minorEastAsia" w:hAnsi="Arial" w:cs="Arial"/>
                              </w:rPr>
                            </w:pPr>
                            <w:r w:rsidRPr="006E4661">
                              <w:rPr>
                                <w:rFonts w:ascii="Arial" w:hAnsi="Arial" w:cs="Arial"/>
                                <w:color w:val="000000"/>
                              </w:rPr>
                              <w:t>Net capital gain in net income of trust:</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Proceeds less cost base</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 capital gain</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Less capital losses from other CGT events</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Total</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x 50 % general discount</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x 50% active asset reduction for SBEs</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Usually the net capital gain = 50% of (proceeds – cost base)</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Stream to beneficiary? LAWS3101, Stream gain before discounts and losses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56422A8E" id="Content Placeholder 2" o:spid="_x0000_s1026" style="position:absolute;margin-left:-3.75pt;margin-top:7.15pt;width:9in;height:229.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" filled="f" stroked="f">
                <o:lock v:ext="edit" grouping="t"/>
                <v:textbox>
                  <w:txbxContent>
                    <w:p w:rsidR="004A5AAE" w:rsidRPr="006E4661" w:rsidRDefault="004A5AAE" w:rsidP="006E4661">
                      <w:pPr>
                        <w:pStyle w:val="NormalWeb"/>
                        <w:kinsoku w:val="0"/>
                        <w:overflowPunct w:val="0"/>
                        <w:spacing w:before="77" w:beforeAutospacing="0" w:after="0" w:afterAutospacing="0"/>
                        <w:textAlignment w:val="baseline"/>
                        <w:rPr>
                          <w:rFonts w:ascii="Arial" w:hAnsi="Arial" w:cs="Arial"/>
                        </w:rPr>
                      </w:pPr>
                      <w:r w:rsidRPr="006E4661">
                        <w:rPr>
                          <w:rFonts w:ascii="Arial" w:hAnsi="Arial" w:cs="Arial"/>
                          <w:color w:val="000000"/>
                        </w:rPr>
                        <w:t>Dividends in net income of trust:</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 44, dividends = assessable income</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S207-20, gross up = assessable income</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Franking credits = tax offset</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Stream dividends and franking credits specifically to beneficiary</w:t>
                      </w:r>
                    </w:p>
                    <w:p w:rsidR="004A5AAE" w:rsidRPr="006E4661" w:rsidRDefault="004A5AAE" w:rsidP="002F45BE">
                      <w:pPr>
                        <w:pStyle w:val="ListParagraph"/>
                        <w:numPr>
                          <w:ilvl w:val="0"/>
                          <w:numId w:val="11"/>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Show franking credits separately</w:t>
                      </w:r>
                    </w:p>
                    <w:p w:rsidR="004A5AAE" w:rsidRPr="006E4661" w:rsidRDefault="004A5AAE" w:rsidP="006E4661">
                      <w:pPr>
                        <w:pStyle w:val="NormalWeb"/>
                        <w:kinsoku w:val="0"/>
                        <w:overflowPunct w:val="0"/>
                        <w:spacing w:before="77" w:beforeAutospacing="0" w:after="0" w:afterAutospacing="0"/>
                        <w:textAlignment w:val="baseline"/>
                        <w:rPr>
                          <w:rFonts w:ascii="Arial" w:eastAsiaTheme="minorEastAsia" w:hAnsi="Arial" w:cs="Arial"/>
                        </w:rPr>
                      </w:pPr>
                      <w:r w:rsidRPr="006E4661">
                        <w:rPr>
                          <w:rFonts w:ascii="Arial" w:hAnsi="Arial" w:cs="Arial"/>
                          <w:color w:val="000000"/>
                        </w:rPr>
                        <w:t>Net capital gain in net income of trust:</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Proceeds less cost base</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 capital gain</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Less capital losses from other CGT events</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Total</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x 50 % general discount</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x 50% active asset reduction for SBEs</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Usually the net capital gain = 50% of (proceeds – cost base)</w:t>
                      </w:r>
                    </w:p>
                    <w:p w:rsidR="004A5AAE" w:rsidRPr="006E4661" w:rsidRDefault="004A5AAE" w:rsidP="002F45BE">
                      <w:pPr>
                        <w:pStyle w:val="ListParagraph"/>
                        <w:numPr>
                          <w:ilvl w:val="0"/>
                          <w:numId w:val="12"/>
                        </w:numPr>
                        <w:kinsoku w:val="0"/>
                        <w:overflowPunct w:val="0"/>
                        <w:spacing w:after="0" w:line="240" w:lineRule="auto"/>
                        <w:textAlignment w:val="baseline"/>
                        <w:rPr>
                          <w:rFonts w:ascii="Arial" w:eastAsia="Times New Roman" w:hAnsi="Arial" w:cs="Arial"/>
                          <w:color w:val="000000"/>
                          <w:sz w:val="24"/>
                          <w:szCs w:val="24"/>
                        </w:rPr>
                      </w:pPr>
                      <w:r w:rsidRPr="006E4661">
                        <w:rPr>
                          <w:rFonts w:ascii="Arial" w:hAnsi="Arial" w:cs="Arial"/>
                          <w:color w:val="000000"/>
                          <w:sz w:val="24"/>
                          <w:szCs w:val="24"/>
                        </w:rPr>
                        <w:t>Stream to beneficiary? LAWS3101, Stream gain before discounts and losses</w:t>
                      </w:r>
                    </w:p>
                  </w:txbxContent>
                </v:textbox>
                <w10:wrap anchorx="margin"/>
              </v:rect>
            </w:pict>
          </mc:Fallback>
        </mc:AlternateContent>
      </w:r>
    </w:p>
    <w:p w:rsidR="00C80A23" w:rsidRDefault="00C80A23" w:rsidP="00C80A23">
      <w:pPr>
        <w:rPr>
          <w:rFonts w:ascii="Arial" w:hAnsi="Arial" w:cs="Arial"/>
          <w:color w:val="000000"/>
          <w:sz w:val="24"/>
        </w:rPr>
      </w:pPr>
    </w:p>
    <w:p w:rsidR="00A47722" w:rsidRPr="00C80A23" w:rsidRDefault="00A47722" w:rsidP="00C80A23">
      <w:pPr>
        <w:rPr>
          <w:rFonts w:ascii="Arial" w:hAnsi="Arial" w:cs="Arial"/>
          <w:color w:val="000000"/>
          <w:sz w:val="24"/>
        </w:rPr>
      </w:pPr>
    </w:p>
    <w:p w:rsidR="009D0D3C" w:rsidRPr="009D0D3C" w:rsidRDefault="009D0D3C" w:rsidP="009D0D3C">
      <w:pPr>
        <w:rPr>
          <w:rFonts w:ascii="Arial" w:hAnsi="Arial" w:cs="Arial"/>
          <w:color w:val="000000"/>
          <w:sz w:val="24"/>
        </w:rPr>
      </w:pPr>
    </w:p>
    <w:p w:rsidR="00843EE1" w:rsidRPr="00843EE1" w:rsidRDefault="00843EE1" w:rsidP="00A655B5">
      <w:pPr>
        <w:rPr>
          <w:rFonts w:ascii="Arial" w:hAnsi="Arial" w:cs="Arial"/>
          <w:b/>
          <w:color w:val="000000"/>
          <w:sz w:val="24"/>
        </w:rPr>
      </w:pPr>
    </w:p>
    <w:p w:rsidR="00013DD1" w:rsidRPr="00013DD1" w:rsidRDefault="00013DD1" w:rsidP="00013DD1">
      <w:pPr>
        <w:rPr>
          <w:rFonts w:ascii="Arial" w:hAnsi="Arial" w:cs="Arial"/>
          <w:color w:val="000000"/>
          <w:sz w:val="24"/>
        </w:rPr>
      </w:pPr>
    </w:p>
    <w:p w:rsidR="00013DD1" w:rsidRPr="00013DD1" w:rsidRDefault="00013DD1" w:rsidP="00013DD1">
      <w:pPr>
        <w:rPr>
          <w:rFonts w:ascii="Arial" w:hAnsi="Arial" w:cs="Arial"/>
          <w:color w:val="000000"/>
          <w:sz w:val="24"/>
        </w:rPr>
      </w:pPr>
    </w:p>
    <w:p w:rsidR="00013DD1" w:rsidRDefault="00013DD1" w:rsidP="00013DD1">
      <w:pPr>
        <w:rPr>
          <w:rFonts w:ascii="Arial" w:hAnsi="Arial" w:cs="Arial"/>
          <w:color w:val="000000"/>
          <w:sz w:val="24"/>
        </w:rPr>
      </w:pPr>
    </w:p>
    <w:p w:rsidR="00013DD1" w:rsidRPr="00013DD1" w:rsidRDefault="00013DD1" w:rsidP="00013DD1">
      <w:pPr>
        <w:rPr>
          <w:rFonts w:ascii="Arial" w:hAnsi="Arial" w:cs="Arial"/>
          <w:b/>
          <w:color w:val="000000"/>
          <w:sz w:val="24"/>
        </w:rPr>
      </w:pPr>
    </w:p>
    <w:p w:rsidR="00290B66" w:rsidRPr="00290B66" w:rsidRDefault="00290B66" w:rsidP="00290B66">
      <w:pPr>
        <w:rPr>
          <w:rFonts w:ascii="Arial" w:hAnsi="Arial" w:cs="Arial"/>
          <w:color w:val="000000"/>
          <w:sz w:val="24"/>
        </w:rPr>
      </w:pPr>
    </w:p>
    <w:p w:rsidR="006F3E92" w:rsidRPr="006F3E92" w:rsidRDefault="006F3E92" w:rsidP="006F3E92">
      <w:pPr>
        <w:rPr>
          <w:rFonts w:ascii="Arial" w:hAnsi="Arial" w:cs="Arial"/>
          <w:color w:val="000000"/>
          <w:sz w:val="24"/>
        </w:rPr>
      </w:pPr>
    </w:p>
    <w:p w:rsidR="00271916" w:rsidRDefault="006E4661" w:rsidP="00271916">
      <w:pPr>
        <w:rPr>
          <w:rFonts w:ascii="Arial" w:hAnsi="Arial" w:cs="Arial"/>
          <w:b/>
          <w:color w:val="000000"/>
          <w:sz w:val="24"/>
        </w:rPr>
      </w:pPr>
      <w:r>
        <w:rPr>
          <w:rFonts w:ascii="Arial" w:hAnsi="Arial" w:cs="Arial"/>
          <w:b/>
          <w:color w:val="000000"/>
          <w:sz w:val="24"/>
        </w:rPr>
        <w:t>Example: Discretionary Trust</w:t>
      </w:r>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t xml:space="preserve">James Urban set up the Urban Family Discretionary Trust in 2010. He originally transferred </w:t>
      </w:r>
      <w:proofErr w:type="gramStart"/>
      <w:r w:rsidRPr="006E4661">
        <w:rPr>
          <w:rFonts w:ascii="Arial" w:hAnsi="Arial" w:cs="Arial"/>
          <w:color w:val="000000"/>
          <w:sz w:val="24"/>
          <w:lang w:val="en-US"/>
        </w:rPr>
        <w:t>a number of</w:t>
      </w:r>
      <w:proofErr w:type="gramEnd"/>
      <w:r w:rsidRPr="006E4661">
        <w:rPr>
          <w:rFonts w:ascii="Arial" w:hAnsi="Arial" w:cs="Arial"/>
          <w:color w:val="000000"/>
          <w:sz w:val="24"/>
          <w:lang w:val="en-US"/>
        </w:rPr>
        <w:t xml:space="preserve"> assets to the trust. On 1 July 2018, these were the assets of the trust: Shares in BHP Billiton, </w:t>
      </w:r>
      <w:proofErr w:type="gramStart"/>
      <w:r w:rsidRPr="006E4661">
        <w:rPr>
          <w:rFonts w:ascii="Arial" w:hAnsi="Arial" w:cs="Arial"/>
          <w:color w:val="000000"/>
          <w:sz w:val="24"/>
          <w:lang w:val="en-US"/>
        </w:rPr>
        <w:t>Shares</w:t>
      </w:r>
      <w:proofErr w:type="gramEnd"/>
      <w:r w:rsidRPr="006E4661">
        <w:rPr>
          <w:rFonts w:ascii="Arial" w:hAnsi="Arial" w:cs="Arial"/>
          <w:color w:val="000000"/>
          <w:sz w:val="24"/>
          <w:lang w:val="en-US"/>
        </w:rPr>
        <w:t xml:space="preserve"> in Westpac, the assets of a business that operates as a restaurant. The trustee of the Urban Family Discretionary Trust is Urban Trustee Pty Ltd. James owns </w:t>
      </w:r>
      <w:proofErr w:type="gramStart"/>
      <w:r w:rsidRPr="006E4661">
        <w:rPr>
          <w:rFonts w:ascii="Arial" w:hAnsi="Arial" w:cs="Arial"/>
          <w:color w:val="000000"/>
          <w:sz w:val="24"/>
          <w:lang w:val="en-US"/>
        </w:rPr>
        <w:t>all of</w:t>
      </w:r>
      <w:proofErr w:type="gramEnd"/>
      <w:r w:rsidRPr="006E4661">
        <w:rPr>
          <w:rFonts w:ascii="Arial" w:hAnsi="Arial" w:cs="Arial"/>
          <w:color w:val="000000"/>
          <w:sz w:val="24"/>
          <w:lang w:val="en-US"/>
        </w:rPr>
        <w:t xml:space="preserve"> the shares in this corporate trustee. </w:t>
      </w:r>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t>Urban Trustee Pty Ltd operates the restaurant on behalf of the trust. The accounting records reveal that trust income for the current year is as follows:</w:t>
      </w:r>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t>Restaurant income</w:t>
      </w:r>
      <w:r w:rsidRPr="006E4661">
        <w:rPr>
          <w:rFonts w:ascii="Arial" w:hAnsi="Arial" w:cs="Arial"/>
          <w:color w:val="000000"/>
          <w:sz w:val="24"/>
          <w:lang w:val="en-US"/>
        </w:rPr>
        <w:tab/>
      </w:r>
      <w:r w:rsidRPr="006E4661">
        <w:rPr>
          <w:rFonts w:ascii="Arial" w:hAnsi="Arial" w:cs="Arial"/>
          <w:color w:val="000000"/>
          <w:sz w:val="24"/>
          <w:lang w:val="en-US"/>
        </w:rPr>
        <w:tab/>
      </w:r>
      <w:r w:rsidRPr="006E4661">
        <w:rPr>
          <w:rFonts w:ascii="Arial" w:hAnsi="Arial" w:cs="Arial"/>
          <w:color w:val="000000"/>
          <w:sz w:val="24"/>
          <w:lang w:val="en-US"/>
        </w:rPr>
        <w:tab/>
      </w:r>
      <w:r w:rsidRPr="006E4661">
        <w:rPr>
          <w:rFonts w:ascii="Arial" w:hAnsi="Arial" w:cs="Arial"/>
          <w:color w:val="000000"/>
          <w:sz w:val="24"/>
          <w:lang w:val="en-US"/>
        </w:rPr>
        <w:tab/>
      </w:r>
      <w:r>
        <w:rPr>
          <w:rFonts w:ascii="Arial" w:hAnsi="Arial" w:cs="Arial"/>
          <w:color w:val="000000"/>
          <w:sz w:val="24"/>
          <w:lang w:val="en-US"/>
        </w:rPr>
        <w:tab/>
      </w:r>
      <w:r>
        <w:rPr>
          <w:rFonts w:ascii="Arial" w:hAnsi="Arial" w:cs="Arial"/>
          <w:color w:val="000000"/>
          <w:sz w:val="24"/>
          <w:lang w:val="en-US"/>
        </w:rPr>
        <w:tab/>
      </w:r>
      <w:r w:rsidRPr="006E4661">
        <w:rPr>
          <w:rFonts w:ascii="Arial" w:hAnsi="Arial" w:cs="Arial"/>
          <w:color w:val="000000"/>
          <w:sz w:val="24"/>
          <w:lang w:val="en-US"/>
        </w:rPr>
        <w:t>$100,000</w:t>
      </w:r>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t>Less: Ongoing expenses to operate the restaurant</w:t>
      </w:r>
      <w:r w:rsidRPr="006E4661">
        <w:rPr>
          <w:rFonts w:ascii="Arial" w:hAnsi="Arial" w:cs="Arial"/>
          <w:color w:val="000000"/>
          <w:sz w:val="24"/>
          <w:lang w:val="en-US"/>
        </w:rPr>
        <w:tab/>
      </w:r>
      <w:proofErr w:type="gramStart"/>
      <w:r w:rsidRPr="006E4661">
        <w:rPr>
          <w:rFonts w:ascii="Arial" w:hAnsi="Arial" w:cs="Arial"/>
          <w:color w:val="000000"/>
          <w:sz w:val="24"/>
          <w:lang w:val="en-US"/>
        </w:rPr>
        <w:t>$  40,000</w:t>
      </w:r>
      <w:proofErr w:type="gramEnd"/>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t xml:space="preserve">Less: Accounting depreciation on a large oven </w:t>
      </w:r>
      <w:r>
        <w:rPr>
          <w:rFonts w:ascii="Arial" w:hAnsi="Arial" w:cs="Arial"/>
          <w:color w:val="000000"/>
          <w:sz w:val="24"/>
          <w:lang w:val="en-US"/>
        </w:rPr>
        <w:tab/>
      </w:r>
      <w:r w:rsidRPr="006E4661">
        <w:rPr>
          <w:rFonts w:ascii="Arial" w:hAnsi="Arial" w:cs="Arial"/>
          <w:color w:val="000000"/>
          <w:sz w:val="24"/>
          <w:lang w:val="en-US"/>
        </w:rPr>
        <w:tab/>
      </w:r>
      <w:proofErr w:type="gramStart"/>
      <w:r w:rsidRPr="006E4661">
        <w:rPr>
          <w:rFonts w:ascii="Arial" w:hAnsi="Arial" w:cs="Arial"/>
          <w:color w:val="000000"/>
          <w:sz w:val="24"/>
          <w:lang w:val="en-US"/>
        </w:rPr>
        <w:t>$  10,000</w:t>
      </w:r>
      <w:proofErr w:type="gramEnd"/>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lastRenderedPageBreak/>
        <w:t>Plus: Dividends received from BHP Billiton</w:t>
      </w:r>
      <w:r w:rsidRPr="006E4661">
        <w:rPr>
          <w:rFonts w:ascii="Arial" w:hAnsi="Arial" w:cs="Arial"/>
          <w:color w:val="000000"/>
          <w:sz w:val="24"/>
          <w:lang w:val="en-US"/>
        </w:rPr>
        <w:tab/>
      </w:r>
      <w:r w:rsidRPr="006E4661">
        <w:rPr>
          <w:rFonts w:ascii="Arial" w:hAnsi="Arial" w:cs="Arial"/>
          <w:color w:val="000000"/>
          <w:sz w:val="24"/>
          <w:lang w:val="en-US"/>
        </w:rPr>
        <w:tab/>
      </w:r>
      <w:r w:rsidRPr="006E4661">
        <w:rPr>
          <w:rFonts w:ascii="Arial" w:hAnsi="Arial" w:cs="Arial"/>
          <w:color w:val="000000"/>
          <w:sz w:val="24"/>
          <w:u w:val="single"/>
          <w:lang w:val="en-US"/>
        </w:rPr>
        <w:t>$    7,000</w:t>
      </w:r>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t>Trust income</w:t>
      </w:r>
      <w:r w:rsidRPr="006E4661">
        <w:rPr>
          <w:rFonts w:ascii="Arial" w:hAnsi="Arial" w:cs="Arial"/>
          <w:color w:val="000000"/>
          <w:sz w:val="24"/>
          <w:lang w:val="en-US"/>
        </w:rPr>
        <w:tab/>
      </w:r>
      <w:r w:rsidRPr="006E4661">
        <w:rPr>
          <w:rFonts w:ascii="Arial" w:hAnsi="Arial" w:cs="Arial"/>
          <w:color w:val="000000"/>
          <w:sz w:val="24"/>
          <w:lang w:val="en-US"/>
        </w:rPr>
        <w:tab/>
      </w:r>
      <w:r w:rsidRPr="006E4661">
        <w:rPr>
          <w:rFonts w:ascii="Arial" w:hAnsi="Arial" w:cs="Arial"/>
          <w:color w:val="000000"/>
          <w:sz w:val="24"/>
          <w:lang w:val="en-US"/>
        </w:rPr>
        <w:tab/>
      </w:r>
      <w:r w:rsidRPr="006E4661">
        <w:rPr>
          <w:rFonts w:ascii="Arial" w:hAnsi="Arial" w:cs="Arial"/>
          <w:color w:val="000000"/>
          <w:sz w:val="24"/>
          <w:lang w:val="en-US"/>
        </w:rPr>
        <w:tab/>
      </w:r>
      <w:r>
        <w:rPr>
          <w:rFonts w:ascii="Arial" w:hAnsi="Arial" w:cs="Arial"/>
          <w:color w:val="000000"/>
          <w:sz w:val="24"/>
          <w:lang w:val="en-US"/>
        </w:rPr>
        <w:tab/>
      </w:r>
      <w:r>
        <w:rPr>
          <w:rFonts w:ascii="Arial" w:hAnsi="Arial" w:cs="Arial"/>
          <w:color w:val="000000"/>
          <w:sz w:val="24"/>
          <w:lang w:val="en-US"/>
        </w:rPr>
        <w:tab/>
      </w:r>
      <w:r>
        <w:rPr>
          <w:rFonts w:ascii="Arial" w:hAnsi="Arial" w:cs="Arial"/>
          <w:color w:val="000000"/>
          <w:sz w:val="24"/>
          <w:lang w:val="en-US"/>
        </w:rPr>
        <w:tab/>
      </w:r>
      <w:proofErr w:type="gramStart"/>
      <w:r w:rsidRPr="006E4661">
        <w:rPr>
          <w:rFonts w:ascii="Arial" w:hAnsi="Arial" w:cs="Arial"/>
          <w:color w:val="000000"/>
          <w:sz w:val="24"/>
          <w:lang w:val="en-US"/>
        </w:rPr>
        <w:t>$  57,000</w:t>
      </w:r>
      <w:proofErr w:type="gramEnd"/>
    </w:p>
    <w:p w:rsidR="006E4661" w:rsidRPr="006E4661" w:rsidRDefault="006E4661" w:rsidP="006E4661">
      <w:pPr>
        <w:rPr>
          <w:rFonts w:ascii="Arial" w:hAnsi="Arial" w:cs="Arial"/>
          <w:color w:val="000000"/>
          <w:sz w:val="24"/>
        </w:rPr>
      </w:pPr>
      <w:r w:rsidRPr="006E4661">
        <w:rPr>
          <w:rFonts w:ascii="Arial" w:hAnsi="Arial" w:cs="Arial"/>
          <w:color w:val="000000"/>
          <w:sz w:val="24"/>
          <w:lang w:val="en-US"/>
        </w:rPr>
        <w:t> </w:t>
      </w:r>
    </w:p>
    <w:p w:rsidR="00744BDB" w:rsidRPr="00744BDB" w:rsidRDefault="006E4661" w:rsidP="006E4661">
      <w:pPr>
        <w:rPr>
          <w:rFonts w:ascii="Arial" w:hAnsi="Arial" w:cs="Arial"/>
          <w:color w:val="000000"/>
          <w:sz w:val="24"/>
          <w:lang w:val="en-US"/>
        </w:rPr>
      </w:pPr>
      <w:r w:rsidRPr="006E4661">
        <w:rPr>
          <w:rFonts w:ascii="Arial" w:hAnsi="Arial" w:cs="Arial"/>
          <w:color w:val="000000"/>
          <w:sz w:val="24"/>
          <w:lang w:val="en-US"/>
        </w:rPr>
        <w:t>The oven was purchased on 1 July 2018 for $30,000. The restaurant qualifies as a small business entity.</w:t>
      </w:r>
    </w:p>
    <w:p w:rsidR="00744BDB" w:rsidRPr="00744BDB" w:rsidRDefault="00744BDB" w:rsidP="006E4661">
      <w:pPr>
        <w:rPr>
          <w:rFonts w:ascii="Arial" w:hAnsi="Arial" w:cs="Arial"/>
          <w:b/>
          <w:color w:val="000000"/>
          <w:sz w:val="24"/>
        </w:rPr>
      </w:pPr>
      <w:r>
        <w:rPr>
          <w:rFonts w:ascii="Arial" w:hAnsi="Arial" w:cs="Arial"/>
          <w:b/>
          <w:color w:val="000000"/>
          <w:sz w:val="24"/>
        </w:rPr>
        <w:t>Answer:</w:t>
      </w:r>
    </w:p>
    <w:p w:rsidR="006E4661" w:rsidRPr="006E4661" w:rsidRDefault="00744BDB" w:rsidP="00271916">
      <w:pPr>
        <w:rPr>
          <w:rFonts w:ascii="Arial" w:hAnsi="Arial" w:cs="Arial"/>
          <w:color w:val="000000"/>
          <w:sz w:val="24"/>
        </w:rPr>
      </w:pPr>
      <w:r>
        <w:rPr>
          <w:noProof/>
        </w:rPr>
        <w:drawing>
          <wp:inline distT="0" distB="0" distL="0" distR="0" wp14:anchorId="76A0377D" wp14:editId="6B9080DC">
            <wp:extent cx="5731510" cy="56965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696585"/>
                    </a:xfrm>
                    <a:prstGeom prst="rect">
                      <a:avLst/>
                    </a:prstGeom>
                  </pic:spPr>
                </pic:pic>
              </a:graphicData>
            </a:graphic>
          </wp:inline>
        </w:drawing>
      </w:r>
    </w:p>
    <w:p w:rsidR="005D1BC4" w:rsidRPr="005D1BC4" w:rsidRDefault="005D1BC4" w:rsidP="005D1BC4">
      <w:pPr>
        <w:rPr>
          <w:rFonts w:ascii="Arial" w:hAnsi="Arial" w:cs="Arial"/>
          <w:sz w:val="24"/>
        </w:rPr>
      </w:pPr>
    </w:p>
    <w:p w:rsidR="005D1BC4" w:rsidRDefault="005D1BC4" w:rsidP="005D1BC4">
      <w:pPr>
        <w:rPr>
          <w:rFonts w:ascii="Arial" w:hAnsi="Arial" w:cs="Arial"/>
          <w:sz w:val="24"/>
        </w:rPr>
      </w:pPr>
    </w:p>
    <w:p w:rsidR="00A00B0A" w:rsidRDefault="00A00B0A" w:rsidP="005D1BC4">
      <w:pPr>
        <w:rPr>
          <w:rFonts w:ascii="Arial" w:hAnsi="Arial" w:cs="Arial"/>
          <w:sz w:val="24"/>
        </w:rPr>
      </w:pPr>
    </w:p>
    <w:p w:rsidR="00A00B0A" w:rsidRDefault="00A00B0A" w:rsidP="005D1BC4">
      <w:pPr>
        <w:rPr>
          <w:rFonts w:ascii="Arial" w:hAnsi="Arial" w:cs="Arial"/>
          <w:sz w:val="24"/>
        </w:rPr>
      </w:pPr>
    </w:p>
    <w:p w:rsidR="00A00B0A" w:rsidRDefault="00A00B0A" w:rsidP="005D1BC4">
      <w:pPr>
        <w:rPr>
          <w:rFonts w:ascii="Arial" w:hAnsi="Arial" w:cs="Arial"/>
          <w:sz w:val="24"/>
        </w:rPr>
      </w:pPr>
    </w:p>
    <w:p w:rsidR="00A00B0A" w:rsidRDefault="00A00B0A" w:rsidP="005D1BC4">
      <w:pPr>
        <w:rPr>
          <w:rFonts w:ascii="Arial" w:hAnsi="Arial" w:cs="Arial"/>
          <w:sz w:val="32"/>
        </w:rPr>
      </w:pPr>
      <w:r>
        <w:rPr>
          <w:rFonts w:ascii="Arial" w:hAnsi="Arial" w:cs="Arial"/>
          <w:sz w:val="32"/>
        </w:rPr>
        <w:lastRenderedPageBreak/>
        <w:t>Topic 8 – GST (Week 11)</w:t>
      </w:r>
    </w:p>
    <w:p w:rsidR="00A00B0A" w:rsidRDefault="00A00B0A" w:rsidP="005D1BC4">
      <w:pPr>
        <w:rPr>
          <w:rFonts w:ascii="Arial" w:hAnsi="Arial" w:cs="Arial"/>
          <w:b/>
          <w:color w:val="FF0000"/>
          <w:sz w:val="24"/>
        </w:rPr>
      </w:pPr>
      <w:r>
        <w:rPr>
          <w:rFonts w:ascii="Arial" w:hAnsi="Arial" w:cs="Arial"/>
          <w:b/>
          <w:color w:val="FF0000"/>
          <w:sz w:val="24"/>
        </w:rPr>
        <w:t>LAST TWO TOPICS, STUDY NOTES ARE VERY IMPORTANT</w:t>
      </w:r>
    </w:p>
    <w:p w:rsidR="00A00B0A" w:rsidRDefault="00A00B0A" w:rsidP="005D1BC4">
      <w:pPr>
        <w:rPr>
          <w:rFonts w:ascii="Arial" w:hAnsi="Arial" w:cs="Arial"/>
          <w:b/>
          <w:color w:val="000000"/>
          <w:sz w:val="24"/>
        </w:rPr>
      </w:pPr>
      <w:r>
        <w:rPr>
          <w:rFonts w:ascii="Arial" w:hAnsi="Arial" w:cs="Arial"/>
          <w:b/>
          <w:color w:val="000000"/>
          <w:sz w:val="24"/>
        </w:rPr>
        <w:t>What is GST?</w:t>
      </w:r>
    </w:p>
    <w:p w:rsidR="00A00B0A" w:rsidRDefault="00A00B0A" w:rsidP="002F45BE">
      <w:pPr>
        <w:pStyle w:val="ListParagraph"/>
        <w:numPr>
          <w:ilvl w:val="0"/>
          <w:numId w:val="1"/>
        </w:numPr>
        <w:rPr>
          <w:rFonts w:ascii="Arial" w:hAnsi="Arial" w:cs="Arial"/>
          <w:color w:val="000000"/>
          <w:sz w:val="24"/>
        </w:rPr>
      </w:pPr>
      <w:r>
        <w:rPr>
          <w:rFonts w:ascii="Arial" w:hAnsi="Arial" w:cs="Arial"/>
          <w:color w:val="000000"/>
          <w:sz w:val="24"/>
        </w:rPr>
        <w:t>A 10% goods and services tax (GST) Introduced on 1 July 2000</w:t>
      </w:r>
    </w:p>
    <w:p w:rsidR="00240880" w:rsidRDefault="00240880" w:rsidP="002F45BE">
      <w:pPr>
        <w:pStyle w:val="ListParagraph"/>
        <w:numPr>
          <w:ilvl w:val="0"/>
          <w:numId w:val="1"/>
        </w:numPr>
        <w:rPr>
          <w:rFonts w:ascii="Arial" w:hAnsi="Arial" w:cs="Arial"/>
          <w:color w:val="000000"/>
          <w:sz w:val="24"/>
        </w:rPr>
      </w:pPr>
      <w:r>
        <w:rPr>
          <w:rFonts w:ascii="Arial" w:hAnsi="Arial" w:cs="Arial"/>
          <w:color w:val="000000"/>
          <w:sz w:val="24"/>
        </w:rPr>
        <w:t xml:space="preserve">GST replaced wholesale sales tax </w:t>
      </w:r>
    </w:p>
    <w:p w:rsidR="00240880" w:rsidRDefault="00240880" w:rsidP="002F45BE">
      <w:pPr>
        <w:pStyle w:val="ListParagraph"/>
        <w:numPr>
          <w:ilvl w:val="0"/>
          <w:numId w:val="1"/>
        </w:numPr>
        <w:rPr>
          <w:rFonts w:ascii="Arial" w:hAnsi="Arial" w:cs="Arial"/>
          <w:color w:val="000000"/>
          <w:sz w:val="24"/>
        </w:rPr>
      </w:pPr>
      <w:r>
        <w:rPr>
          <w:rFonts w:ascii="Arial" w:hAnsi="Arial" w:cs="Arial"/>
          <w:color w:val="000000"/>
          <w:sz w:val="24"/>
        </w:rPr>
        <w:t>GST is an indirect, broad-based consumption tax</w:t>
      </w:r>
    </w:p>
    <w:p w:rsidR="00240880" w:rsidRDefault="00240880" w:rsidP="002F45BE">
      <w:pPr>
        <w:pStyle w:val="ListParagraph"/>
        <w:numPr>
          <w:ilvl w:val="1"/>
          <w:numId w:val="1"/>
        </w:numPr>
        <w:rPr>
          <w:rFonts w:ascii="Arial" w:hAnsi="Arial" w:cs="Arial"/>
          <w:color w:val="000000"/>
          <w:sz w:val="24"/>
        </w:rPr>
      </w:pPr>
      <w:r>
        <w:rPr>
          <w:rFonts w:ascii="Arial" w:hAnsi="Arial" w:cs="Arial"/>
          <w:color w:val="000000"/>
          <w:sz w:val="24"/>
        </w:rPr>
        <w:t xml:space="preserve">Similar taxation systems occur in around the world, often labelled as VAT (Value added tax) </w:t>
      </w:r>
    </w:p>
    <w:p w:rsidR="00240880" w:rsidRPr="00240880" w:rsidRDefault="00240880" w:rsidP="002F45BE">
      <w:pPr>
        <w:pStyle w:val="ListParagraph"/>
        <w:numPr>
          <w:ilvl w:val="0"/>
          <w:numId w:val="1"/>
        </w:numPr>
        <w:rPr>
          <w:rFonts w:ascii="Arial" w:hAnsi="Arial" w:cs="Arial"/>
          <w:color w:val="000000"/>
          <w:sz w:val="24"/>
        </w:rPr>
      </w:pPr>
      <w:r>
        <w:rPr>
          <w:rFonts w:ascii="Arial" w:hAnsi="Arial" w:cs="Arial"/>
          <w:color w:val="000000"/>
          <w:sz w:val="24"/>
        </w:rPr>
        <w:t xml:space="preserve">There are other forms of indirect taxations such as Excise, Luxury Car Tax and the Wine Equalisation Tax.  </w:t>
      </w:r>
      <w:r>
        <w:rPr>
          <w:rFonts w:ascii="Arial" w:hAnsi="Arial" w:cs="Arial"/>
          <w:b/>
          <w:color w:val="FF0000"/>
          <w:sz w:val="24"/>
        </w:rPr>
        <w:t>NOT EXAMINABLE</w:t>
      </w:r>
    </w:p>
    <w:p w:rsidR="00240880" w:rsidRDefault="00240880" w:rsidP="00240880">
      <w:pPr>
        <w:rPr>
          <w:rFonts w:ascii="Arial" w:hAnsi="Arial" w:cs="Arial"/>
          <w:color w:val="000000"/>
          <w:sz w:val="24"/>
        </w:rPr>
      </w:pPr>
    </w:p>
    <w:p w:rsidR="00240880" w:rsidRDefault="00240880" w:rsidP="00240880">
      <w:pPr>
        <w:rPr>
          <w:rFonts w:ascii="Arial" w:hAnsi="Arial" w:cs="Arial"/>
          <w:b/>
          <w:color w:val="000000"/>
          <w:sz w:val="24"/>
        </w:rPr>
      </w:pPr>
      <w:r>
        <w:rPr>
          <w:rFonts w:ascii="Arial" w:hAnsi="Arial" w:cs="Arial"/>
          <w:b/>
          <w:color w:val="000000"/>
          <w:sz w:val="24"/>
        </w:rPr>
        <w:t>Exam Questions</w:t>
      </w:r>
    </w:p>
    <w:p w:rsidR="00240880" w:rsidRDefault="00240880" w:rsidP="002F45BE">
      <w:pPr>
        <w:pStyle w:val="ListParagraph"/>
        <w:numPr>
          <w:ilvl w:val="0"/>
          <w:numId w:val="1"/>
        </w:numPr>
        <w:rPr>
          <w:rFonts w:ascii="Arial" w:hAnsi="Arial" w:cs="Arial"/>
          <w:color w:val="000000"/>
          <w:sz w:val="24"/>
        </w:rPr>
      </w:pPr>
      <w:r>
        <w:rPr>
          <w:rFonts w:ascii="Arial" w:hAnsi="Arial" w:cs="Arial"/>
          <w:color w:val="000000"/>
          <w:sz w:val="24"/>
        </w:rPr>
        <w:t>No references to section numbers</w:t>
      </w:r>
    </w:p>
    <w:p w:rsidR="00240880" w:rsidRDefault="00240880" w:rsidP="002F45BE">
      <w:pPr>
        <w:pStyle w:val="ListParagraph"/>
        <w:numPr>
          <w:ilvl w:val="0"/>
          <w:numId w:val="1"/>
        </w:numPr>
        <w:rPr>
          <w:rFonts w:ascii="Arial" w:hAnsi="Arial" w:cs="Arial"/>
          <w:color w:val="000000"/>
          <w:sz w:val="24"/>
        </w:rPr>
      </w:pPr>
      <w:r>
        <w:rPr>
          <w:rFonts w:ascii="Arial" w:hAnsi="Arial" w:cs="Arial"/>
          <w:color w:val="000000"/>
          <w:sz w:val="24"/>
        </w:rPr>
        <w:t xml:space="preserve">No case </w:t>
      </w:r>
      <w:proofErr w:type="gramStart"/>
      <w:r>
        <w:rPr>
          <w:rFonts w:ascii="Arial" w:hAnsi="Arial" w:cs="Arial"/>
          <w:color w:val="000000"/>
          <w:sz w:val="24"/>
        </w:rPr>
        <w:t>law</w:t>
      </w:r>
      <w:proofErr w:type="gramEnd"/>
    </w:p>
    <w:p w:rsidR="00240880" w:rsidRPr="00240880" w:rsidRDefault="00240880" w:rsidP="002F45BE">
      <w:pPr>
        <w:pStyle w:val="ListParagraph"/>
        <w:numPr>
          <w:ilvl w:val="0"/>
          <w:numId w:val="1"/>
        </w:numPr>
        <w:rPr>
          <w:rFonts w:ascii="Arial" w:hAnsi="Arial" w:cs="Arial"/>
          <w:color w:val="000000"/>
          <w:sz w:val="24"/>
        </w:rPr>
      </w:pPr>
      <w:r>
        <w:rPr>
          <w:rFonts w:ascii="Arial" w:hAnsi="Arial" w:cs="Arial"/>
          <w:b/>
          <w:color w:val="000000"/>
          <w:sz w:val="24"/>
        </w:rPr>
        <w:t>Provide reasons for answers</w:t>
      </w:r>
    </w:p>
    <w:p w:rsidR="00240880" w:rsidRPr="00240880" w:rsidRDefault="00240880" w:rsidP="002F45BE">
      <w:pPr>
        <w:pStyle w:val="ListParagraph"/>
        <w:numPr>
          <w:ilvl w:val="0"/>
          <w:numId w:val="1"/>
        </w:numPr>
        <w:rPr>
          <w:rFonts w:ascii="Arial" w:hAnsi="Arial" w:cs="Arial"/>
          <w:color w:val="000000"/>
          <w:sz w:val="24"/>
        </w:rPr>
      </w:pPr>
      <w:r>
        <w:rPr>
          <w:rFonts w:ascii="Arial" w:hAnsi="Arial" w:cs="Arial"/>
          <w:b/>
          <w:color w:val="000000"/>
          <w:sz w:val="24"/>
        </w:rPr>
        <w:t>Show calculations</w:t>
      </w:r>
    </w:p>
    <w:p w:rsidR="00240880" w:rsidRPr="00240880" w:rsidRDefault="00240880" w:rsidP="002F45BE">
      <w:pPr>
        <w:pStyle w:val="ListParagraph"/>
        <w:numPr>
          <w:ilvl w:val="0"/>
          <w:numId w:val="1"/>
        </w:numPr>
        <w:rPr>
          <w:rFonts w:ascii="Arial" w:hAnsi="Arial" w:cs="Arial"/>
          <w:color w:val="000000"/>
          <w:sz w:val="24"/>
        </w:rPr>
      </w:pPr>
      <w:r>
        <w:rPr>
          <w:rFonts w:ascii="Arial" w:hAnsi="Arial" w:cs="Arial"/>
          <w:b/>
          <w:color w:val="000000"/>
          <w:sz w:val="24"/>
        </w:rPr>
        <w:t>Calculations and short discussion questions – topic 8 case study</w:t>
      </w:r>
    </w:p>
    <w:p w:rsidR="00240880" w:rsidRPr="00240880" w:rsidRDefault="00240880" w:rsidP="002F45BE">
      <w:pPr>
        <w:pStyle w:val="ListParagraph"/>
        <w:numPr>
          <w:ilvl w:val="0"/>
          <w:numId w:val="1"/>
        </w:numPr>
        <w:rPr>
          <w:rFonts w:ascii="Arial" w:hAnsi="Arial" w:cs="Arial"/>
          <w:color w:val="000000"/>
          <w:sz w:val="24"/>
        </w:rPr>
      </w:pPr>
      <w:r>
        <w:rPr>
          <w:rFonts w:ascii="Arial" w:hAnsi="Arial" w:cs="Arial"/>
          <w:b/>
          <w:color w:val="000000"/>
          <w:sz w:val="24"/>
        </w:rPr>
        <w:t xml:space="preserve">Abbreviate ITC (input tax credits) </w:t>
      </w:r>
    </w:p>
    <w:p w:rsidR="00240880" w:rsidRDefault="00240880" w:rsidP="00240880">
      <w:pPr>
        <w:rPr>
          <w:rFonts w:ascii="Arial" w:hAnsi="Arial" w:cs="Arial"/>
          <w:color w:val="000000"/>
          <w:sz w:val="24"/>
        </w:rPr>
      </w:pPr>
    </w:p>
    <w:p w:rsidR="00240880" w:rsidRDefault="00BB6A45" w:rsidP="00240880">
      <w:pPr>
        <w:rPr>
          <w:rFonts w:ascii="Arial" w:hAnsi="Arial" w:cs="Arial"/>
          <w:b/>
          <w:color w:val="000000"/>
          <w:sz w:val="24"/>
        </w:rPr>
      </w:pPr>
      <w:r>
        <w:rPr>
          <w:rFonts w:ascii="Arial" w:hAnsi="Arial" w:cs="Arial"/>
          <w:b/>
          <w:color w:val="000000"/>
          <w:sz w:val="24"/>
        </w:rPr>
        <w:t>The ‘politics’ and global effects of GST</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Allocated GST to states</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Aligning Australia’s GST with our trade partners</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Downloads imported services</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GST on low value imports</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‘Tampon tax’</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 xml:space="preserve">Fighting high electricity prices </w:t>
      </w:r>
    </w:p>
    <w:p w:rsidR="00BB6A45" w:rsidRDefault="00BB6A45" w:rsidP="00BB6A45">
      <w:pPr>
        <w:rPr>
          <w:rFonts w:ascii="Arial" w:hAnsi="Arial" w:cs="Arial"/>
          <w:b/>
          <w:color w:val="000000"/>
          <w:sz w:val="24"/>
        </w:rPr>
      </w:pPr>
      <w:r>
        <w:rPr>
          <w:rFonts w:ascii="Arial" w:hAnsi="Arial" w:cs="Arial"/>
          <w:b/>
          <w:color w:val="000000"/>
          <w:sz w:val="24"/>
        </w:rPr>
        <w:t>Enterprises must register for GST</w:t>
      </w:r>
    </w:p>
    <w:p w:rsidR="00BB6A45" w:rsidRP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 xml:space="preserve">Registration turnover threshold, </w:t>
      </w:r>
      <w:r>
        <w:rPr>
          <w:rFonts w:ascii="Arial" w:hAnsi="Arial" w:cs="Arial"/>
          <w:b/>
          <w:color w:val="000000"/>
          <w:sz w:val="24"/>
        </w:rPr>
        <w:t>annual turnover of $75k or more</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$150,000 for non-profit bodies</w:t>
      </w:r>
    </w:p>
    <w:p w:rsidR="00BB6A45" w:rsidRDefault="00BB6A45" w:rsidP="002F45BE">
      <w:pPr>
        <w:pStyle w:val="ListParagraph"/>
        <w:numPr>
          <w:ilvl w:val="0"/>
          <w:numId w:val="1"/>
        </w:numPr>
        <w:rPr>
          <w:rFonts w:ascii="Arial" w:hAnsi="Arial" w:cs="Arial"/>
          <w:color w:val="000000"/>
          <w:sz w:val="24"/>
        </w:rPr>
      </w:pPr>
      <w:r>
        <w:rPr>
          <w:rFonts w:ascii="Arial" w:hAnsi="Arial" w:cs="Arial"/>
          <w:color w:val="000000"/>
          <w:sz w:val="24"/>
        </w:rPr>
        <w:t>May also register if:</w:t>
      </w:r>
    </w:p>
    <w:p w:rsidR="00BB6A45" w:rsidRDefault="00BB6A45" w:rsidP="002F45BE">
      <w:pPr>
        <w:pStyle w:val="ListParagraph"/>
        <w:numPr>
          <w:ilvl w:val="1"/>
          <w:numId w:val="1"/>
        </w:numPr>
        <w:rPr>
          <w:rFonts w:ascii="Arial" w:hAnsi="Arial" w:cs="Arial"/>
          <w:color w:val="000000"/>
          <w:sz w:val="24"/>
        </w:rPr>
      </w:pPr>
      <w:r>
        <w:rPr>
          <w:rFonts w:ascii="Arial" w:hAnsi="Arial" w:cs="Arial"/>
          <w:color w:val="000000"/>
          <w:sz w:val="24"/>
        </w:rPr>
        <w:t xml:space="preserve">Annual turnover is &lt; threshold </w:t>
      </w:r>
    </w:p>
    <w:p w:rsidR="00BB6A45" w:rsidRDefault="00BB6A45" w:rsidP="002F45BE">
      <w:pPr>
        <w:pStyle w:val="ListParagraph"/>
        <w:numPr>
          <w:ilvl w:val="1"/>
          <w:numId w:val="1"/>
        </w:numPr>
        <w:rPr>
          <w:rFonts w:ascii="Arial" w:hAnsi="Arial" w:cs="Arial"/>
          <w:color w:val="000000"/>
          <w:sz w:val="24"/>
        </w:rPr>
      </w:pPr>
      <w:r>
        <w:rPr>
          <w:rFonts w:ascii="Arial" w:hAnsi="Arial" w:cs="Arial"/>
          <w:color w:val="000000"/>
          <w:sz w:val="24"/>
        </w:rPr>
        <w:t xml:space="preserve">Intend to carry on </w:t>
      </w:r>
      <w:r w:rsidR="006A4435">
        <w:rPr>
          <w:rFonts w:ascii="Arial" w:hAnsi="Arial" w:cs="Arial"/>
          <w:color w:val="000000"/>
          <w:sz w:val="24"/>
        </w:rPr>
        <w:t>an</w:t>
      </w:r>
      <w:r>
        <w:rPr>
          <w:rFonts w:ascii="Arial" w:hAnsi="Arial" w:cs="Arial"/>
          <w:color w:val="000000"/>
          <w:sz w:val="24"/>
        </w:rPr>
        <w:t xml:space="preserve"> enterprise in the future </w:t>
      </w:r>
    </w:p>
    <w:p w:rsidR="006A4435" w:rsidRDefault="006A4435" w:rsidP="002F45BE">
      <w:pPr>
        <w:pStyle w:val="ListParagraph"/>
        <w:numPr>
          <w:ilvl w:val="2"/>
          <w:numId w:val="1"/>
        </w:numPr>
        <w:rPr>
          <w:rFonts w:ascii="Arial" w:hAnsi="Arial" w:cs="Arial"/>
          <w:color w:val="000000"/>
          <w:sz w:val="24"/>
        </w:rPr>
      </w:pPr>
      <w:r>
        <w:rPr>
          <w:rFonts w:ascii="Arial" w:hAnsi="Arial" w:cs="Arial"/>
          <w:color w:val="000000"/>
          <w:sz w:val="24"/>
        </w:rPr>
        <w:t>(this means taxi drivers/</w:t>
      </w:r>
      <w:proofErr w:type="spellStart"/>
      <w:r>
        <w:rPr>
          <w:rFonts w:ascii="Arial" w:hAnsi="Arial" w:cs="Arial"/>
          <w:color w:val="000000"/>
          <w:sz w:val="24"/>
        </w:rPr>
        <w:t>ubers</w:t>
      </w:r>
      <w:proofErr w:type="spellEnd"/>
      <w:r>
        <w:rPr>
          <w:rFonts w:ascii="Arial" w:hAnsi="Arial" w:cs="Arial"/>
          <w:color w:val="000000"/>
          <w:sz w:val="24"/>
        </w:rPr>
        <w:t xml:space="preserve">) </w:t>
      </w:r>
    </w:p>
    <w:p w:rsidR="00E1608F" w:rsidRDefault="00E1608F" w:rsidP="00E1608F">
      <w:pPr>
        <w:rPr>
          <w:rFonts w:ascii="Arial" w:hAnsi="Arial" w:cs="Arial"/>
          <w:b/>
          <w:color w:val="000000"/>
          <w:sz w:val="24"/>
        </w:rPr>
      </w:pPr>
      <w:r>
        <w:rPr>
          <w:rFonts w:ascii="Arial" w:hAnsi="Arial" w:cs="Arial"/>
          <w:b/>
          <w:color w:val="000000"/>
          <w:sz w:val="24"/>
        </w:rPr>
        <w:t>What then?</w:t>
      </w:r>
    </w:p>
    <w:p w:rsidR="00E1608F" w:rsidRDefault="00E1608F" w:rsidP="002F45BE">
      <w:pPr>
        <w:pStyle w:val="ListParagraph"/>
        <w:numPr>
          <w:ilvl w:val="0"/>
          <w:numId w:val="1"/>
        </w:numPr>
        <w:rPr>
          <w:rFonts w:ascii="Arial" w:hAnsi="Arial" w:cs="Arial"/>
          <w:color w:val="000000"/>
          <w:sz w:val="24"/>
        </w:rPr>
      </w:pPr>
      <w:r>
        <w:rPr>
          <w:rFonts w:ascii="Arial" w:hAnsi="Arial" w:cs="Arial"/>
          <w:color w:val="000000"/>
          <w:sz w:val="24"/>
        </w:rPr>
        <w:t>Sells goods or services</w:t>
      </w:r>
    </w:p>
    <w:p w:rsidR="00E1608F" w:rsidRDefault="00E1608F" w:rsidP="002F45BE">
      <w:pPr>
        <w:pStyle w:val="ListParagraph"/>
        <w:numPr>
          <w:ilvl w:val="1"/>
          <w:numId w:val="1"/>
        </w:numPr>
        <w:rPr>
          <w:rFonts w:ascii="Arial" w:hAnsi="Arial" w:cs="Arial"/>
          <w:color w:val="000000"/>
          <w:sz w:val="24"/>
        </w:rPr>
      </w:pPr>
      <w:r>
        <w:rPr>
          <w:rFonts w:ascii="Arial" w:hAnsi="Arial" w:cs="Arial"/>
          <w:color w:val="000000"/>
          <w:sz w:val="24"/>
        </w:rPr>
        <w:t>Includes GST in price, keep a record, remit GST to ATO later</w:t>
      </w:r>
    </w:p>
    <w:p w:rsidR="00E1608F" w:rsidRDefault="00E1608F" w:rsidP="002F45BE">
      <w:pPr>
        <w:pStyle w:val="ListParagraph"/>
        <w:numPr>
          <w:ilvl w:val="0"/>
          <w:numId w:val="1"/>
        </w:numPr>
        <w:rPr>
          <w:rFonts w:ascii="Arial" w:hAnsi="Arial" w:cs="Arial"/>
          <w:color w:val="000000"/>
          <w:sz w:val="24"/>
        </w:rPr>
      </w:pPr>
      <w:r>
        <w:rPr>
          <w:rFonts w:ascii="Arial" w:hAnsi="Arial" w:cs="Arial"/>
          <w:color w:val="000000"/>
          <w:sz w:val="24"/>
        </w:rPr>
        <w:t>Buy goods and services and pays GST to the suppliers,</w:t>
      </w:r>
    </w:p>
    <w:p w:rsidR="00E1608F" w:rsidRDefault="00E1608F" w:rsidP="002F45BE">
      <w:pPr>
        <w:pStyle w:val="ListParagraph"/>
        <w:numPr>
          <w:ilvl w:val="1"/>
          <w:numId w:val="1"/>
        </w:numPr>
        <w:rPr>
          <w:rFonts w:ascii="Arial" w:hAnsi="Arial" w:cs="Arial"/>
          <w:color w:val="000000"/>
          <w:sz w:val="24"/>
        </w:rPr>
      </w:pPr>
      <w:r>
        <w:rPr>
          <w:rFonts w:ascii="Arial" w:hAnsi="Arial" w:cs="Arial"/>
          <w:color w:val="000000"/>
          <w:sz w:val="24"/>
        </w:rPr>
        <w:t>Claim back the GST paid, called ITC from the ATO</w:t>
      </w:r>
    </w:p>
    <w:p w:rsidR="00E1608F" w:rsidRDefault="00E1608F" w:rsidP="002F45BE">
      <w:pPr>
        <w:pStyle w:val="ListParagraph"/>
        <w:numPr>
          <w:ilvl w:val="0"/>
          <w:numId w:val="1"/>
        </w:numPr>
        <w:rPr>
          <w:rFonts w:ascii="Arial" w:hAnsi="Arial" w:cs="Arial"/>
          <w:color w:val="000000"/>
          <w:sz w:val="24"/>
        </w:rPr>
      </w:pPr>
      <w:r>
        <w:rPr>
          <w:rFonts w:ascii="Arial" w:hAnsi="Arial" w:cs="Arial"/>
          <w:color w:val="000000"/>
          <w:sz w:val="24"/>
        </w:rPr>
        <w:t xml:space="preserve">How? Summarise all these GST </w:t>
      </w:r>
      <w:r w:rsidR="0052294E">
        <w:rPr>
          <w:rFonts w:ascii="Arial" w:hAnsi="Arial" w:cs="Arial"/>
          <w:color w:val="000000"/>
          <w:sz w:val="24"/>
        </w:rPr>
        <w:t>transactions</w:t>
      </w:r>
      <w:r>
        <w:rPr>
          <w:rFonts w:ascii="Arial" w:hAnsi="Arial" w:cs="Arial"/>
          <w:color w:val="000000"/>
          <w:sz w:val="24"/>
        </w:rPr>
        <w:t xml:space="preserve"> on the BAS</w:t>
      </w:r>
    </w:p>
    <w:p w:rsidR="00E1608F" w:rsidRDefault="00E1608F" w:rsidP="002F45BE">
      <w:pPr>
        <w:pStyle w:val="ListParagraph"/>
        <w:numPr>
          <w:ilvl w:val="0"/>
          <w:numId w:val="1"/>
        </w:numPr>
        <w:rPr>
          <w:rFonts w:ascii="Arial" w:hAnsi="Arial" w:cs="Arial"/>
          <w:color w:val="000000"/>
          <w:sz w:val="24"/>
        </w:rPr>
      </w:pPr>
      <w:r>
        <w:rPr>
          <w:rFonts w:ascii="Arial" w:hAnsi="Arial" w:cs="Arial"/>
          <w:color w:val="000000"/>
          <w:sz w:val="24"/>
        </w:rPr>
        <w:lastRenderedPageBreak/>
        <w:t xml:space="preserve">IF GST received from sales of goods and services &gt; GST ITC, </w:t>
      </w:r>
    </w:p>
    <w:p w:rsidR="00E1608F" w:rsidRDefault="00E1608F" w:rsidP="002F45BE">
      <w:pPr>
        <w:pStyle w:val="ListParagraph"/>
        <w:numPr>
          <w:ilvl w:val="1"/>
          <w:numId w:val="1"/>
        </w:numPr>
        <w:rPr>
          <w:rFonts w:ascii="Arial" w:hAnsi="Arial" w:cs="Arial"/>
          <w:color w:val="000000"/>
          <w:sz w:val="24"/>
        </w:rPr>
      </w:pPr>
      <w:r>
        <w:rPr>
          <w:rFonts w:ascii="Arial" w:hAnsi="Arial" w:cs="Arial"/>
          <w:color w:val="000000"/>
          <w:sz w:val="24"/>
        </w:rPr>
        <w:t xml:space="preserve">GST is </w:t>
      </w:r>
      <w:r w:rsidRPr="00E1608F">
        <w:rPr>
          <w:rFonts w:ascii="Arial" w:hAnsi="Arial" w:cs="Arial"/>
          <w:b/>
          <w:color w:val="000000"/>
          <w:sz w:val="24"/>
        </w:rPr>
        <w:t>payable</w:t>
      </w:r>
      <w:r>
        <w:rPr>
          <w:rFonts w:ascii="Arial" w:hAnsi="Arial" w:cs="Arial"/>
          <w:color w:val="000000"/>
          <w:sz w:val="24"/>
        </w:rPr>
        <w:t xml:space="preserve">, pay the net amount to the ATO </w:t>
      </w:r>
    </w:p>
    <w:p w:rsidR="00E1608F" w:rsidRDefault="00E1608F" w:rsidP="002F45BE">
      <w:pPr>
        <w:pStyle w:val="ListParagraph"/>
        <w:numPr>
          <w:ilvl w:val="0"/>
          <w:numId w:val="1"/>
        </w:numPr>
        <w:rPr>
          <w:rFonts w:ascii="Arial" w:hAnsi="Arial" w:cs="Arial"/>
          <w:color w:val="000000"/>
          <w:sz w:val="24"/>
        </w:rPr>
      </w:pPr>
      <w:r>
        <w:rPr>
          <w:rFonts w:ascii="Arial" w:hAnsi="Arial" w:cs="Arial"/>
          <w:color w:val="000000"/>
          <w:sz w:val="24"/>
        </w:rPr>
        <w:t xml:space="preserve">IF GST received from sales of goods and services &lt; GST ITC, </w:t>
      </w:r>
    </w:p>
    <w:p w:rsidR="00E1608F" w:rsidRDefault="00E1608F" w:rsidP="002F45BE">
      <w:pPr>
        <w:pStyle w:val="ListParagraph"/>
        <w:numPr>
          <w:ilvl w:val="1"/>
          <w:numId w:val="1"/>
        </w:numPr>
        <w:rPr>
          <w:rFonts w:ascii="Arial" w:hAnsi="Arial" w:cs="Arial"/>
          <w:color w:val="000000"/>
          <w:sz w:val="24"/>
        </w:rPr>
      </w:pPr>
      <w:r>
        <w:rPr>
          <w:rFonts w:ascii="Arial" w:hAnsi="Arial" w:cs="Arial"/>
          <w:color w:val="000000"/>
          <w:sz w:val="24"/>
        </w:rPr>
        <w:t xml:space="preserve">GST is </w:t>
      </w:r>
      <w:r>
        <w:rPr>
          <w:rFonts w:ascii="Arial" w:hAnsi="Arial" w:cs="Arial"/>
          <w:b/>
          <w:color w:val="000000"/>
          <w:sz w:val="24"/>
        </w:rPr>
        <w:t>refundable</w:t>
      </w:r>
      <w:r>
        <w:rPr>
          <w:rFonts w:ascii="Arial" w:hAnsi="Arial" w:cs="Arial"/>
          <w:color w:val="000000"/>
          <w:sz w:val="24"/>
        </w:rPr>
        <w:t xml:space="preserve">, get the net amount from the ATO in cash </w:t>
      </w:r>
    </w:p>
    <w:p w:rsidR="0052294E" w:rsidRDefault="0052294E" w:rsidP="0052294E">
      <w:pPr>
        <w:rPr>
          <w:rFonts w:ascii="Arial" w:hAnsi="Arial" w:cs="Arial"/>
          <w:color w:val="000000"/>
          <w:sz w:val="24"/>
        </w:rPr>
      </w:pPr>
    </w:p>
    <w:p w:rsidR="0052294E" w:rsidRDefault="0052294E" w:rsidP="0052294E">
      <w:pPr>
        <w:rPr>
          <w:rFonts w:ascii="Arial" w:hAnsi="Arial" w:cs="Arial"/>
          <w:b/>
          <w:color w:val="000000"/>
          <w:sz w:val="24"/>
        </w:rPr>
      </w:pPr>
      <w:r>
        <w:rPr>
          <w:rFonts w:ascii="Arial" w:hAnsi="Arial" w:cs="Arial"/>
          <w:b/>
          <w:color w:val="000000"/>
          <w:sz w:val="24"/>
        </w:rPr>
        <w:t xml:space="preserve">Accounting for GST | Business Activity Statements – BAS </w:t>
      </w:r>
    </w:p>
    <w:p w:rsidR="0052294E" w:rsidRDefault="0052294E" w:rsidP="002F45BE">
      <w:pPr>
        <w:pStyle w:val="ListParagraph"/>
        <w:numPr>
          <w:ilvl w:val="0"/>
          <w:numId w:val="1"/>
        </w:numPr>
        <w:rPr>
          <w:rFonts w:ascii="Arial" w:hAnsi="Arial" w:cs="Arial"/>
          <w:color w:val="000000"/>
          <w:sz w:val="24"/>
        </w:rPr>
      </w:pPr>
      <w:r>
        <w:rPr>
          <w:rFonts w:ascii="Arial" w:hAnsi="Arial" w:cs="Arial"/>
          <w:color w:val="000000"/>
          <w:sz w:val="24"/>
        </w:rPr>
        <w:t>S 31-10:</w:t>
      </w:r>
    </w:p>
    <w:p w:rsidR="0052294E" w:rsidRDefault="0052294E" w:rsidP="002F45BE">
      <w:pPr>
        <w:pStyle w:val="ListParagraph"/>
        <w:numPr>
          <w:ilvl w:val="1"/>
          <w:numId w:val="1"/>
        </w:numPr>
        <w:rPr>
          <w:rFonts w:ascii="Arial" w:hAnsi="Arial" w:cs="Arial"/>
          <w:color w:val="000000"/>
          <w:sz w:val="24"/>
        </w:rPr>
      </w:pPr>
      <w:r>
        <w:rPr>
          <w:rFonts w:ascii="Arial" w:hAnsi="Arial" w:cs="Arial"/>
          <w:color w:val="000000"/>
          <w:sz w:val="24"/>
        </w:rPr>
        <w:t>The entity must lodge the activity statement within:</w:t>
      </w:r>
    </w:p>
    <w:p w:rsidR="0052294E" w:rsidRDefault="0052294E" w:rsidP="002F45BE">
      <w:pPr>
        <w:pStyle w:val="ListParagraph"/>
        <w:numPr>
          <w:ilvl w:val="2"/>
          <w:numId w:val="1"/>
        </w:numPr>
        <w:rPr>
          <w:rFonts w:ascii="Arial" w:hAnsi="Arial" w:cs="Arial"/>
          <w:color w:val="000000"/>
          <w:sz w:val="24"/>
        </w:rPr>
      </w:pPr>
      <w:r>
        <w:rPr>
          <w:rFonts w:ascii="Arial" w:hAnsi="Arial" w:cs="Arial"/>
          <w:color w:val="000000"/>
          <w:sz w:val="24"/>
        </w:rPr>
        <w:t>21 Days after the end of the tax period (monthly)</w:t>
      </w:r>
    </w:p>
    <w:p w:rsidR="0052294E" w:rsidRDefault="0052294E" w:rsidP="002F45BE">
      <w:pPr>
        <w:pStyle w:val="ListParagraph"/>
        <w:numPr>
          <w:ilvl w:val="2"/>
          <w:numId w:val="1"/>
        </w:numPr>
        <w:rPr>
          <w:rFonts w:ascii="Arial" w:hAnsi="Arial" w:cs="Arial"/>
          <w:color w:val="000000"/>
          <w:sz w:val="24"/>
        </w:rPr>
      </w:pPr>
      <w:r>
        <w:rPr>
          <w:rFonts w:ascii="Arial" w:hAnsi="Arial" w:cs="Arial"/>
          <w:color w:val="000000"/>
          <w:sz w:val="24"/>
        </w:rPr>
        <w:t xml:space="preserve">28 Days after the end of the tax period (Quarterly). </w:t>
      </w:r>
    </w:p>
    <w:p w:rsidR="0052294E" w:rsidRDefault="0052294E" w:rsidP="002F45BE">
      <w:pPr>
        <w:pStyle w:val="ListParagraph"/>
        <w:numPr>
          <w:ilvl w:val="0"/>
          <w:numId w:val="1"/>
        </w:numPr>
        <w:rPr>
          <w:rFonts w:ascii="Arial" w:hAnsi="Arial" w:cs="Arial"/>
          <w:color w:val="000000"/>
          <w:sz w:val="24"/>
        </w:rPr>
      </w:pPr>
      <w:r>
        <w:rPr>
          <w:rFonts w:ascii="Arial" w:hAnsi="Arial" w:cs="Arial"/>
          <w:color w:val="000000"/>
          <w:sz w:val="24"/>
        </w:rPr>
        <w:t>S 31-25</w:t>
      </w:r>
    </w:p>
    <w:p w:rsidR="0052294E" w:rsidRDefault="0052294E" w:rsidP="002F45BE">
      <w:pPr>
        <w:pStyle w:val="ListParagraph"/>
        <w:numPr>
          <w:ilvl w:val="1"/>
          <w:numId w:val="1"/>
        </w:numPr>
        <w:rPr>
          <w:rFonts w:ascii="Arial" w:hAnsi="Arial" w:cs="Arial"/>
          <w:color w:val="000000"/>
          <w:sz w:val="24"/>
        </w:rPr>
      </w:pPr>
      <w:r>
        <w:rPr>
          <w:rFonts w:ascii="Arial" w:hAnsi="Arial" w:cs="Arial"/>
          <w:color w:val="000000"/>
          <w:sz w:val="24"/>
        </w:rPr>
        <w:t>If the annual turnover of the entity is $20 mil or more, the entity must electronically lodge the activity statement</w:t>
      </w:r>
    </w:p>
    <w:p w:rsidR="0052294E" w:rsidRDefault="0052294E" w:rsidP="002F45BE">
      <w:pPr>
        <w:pStyle w:val="ListParagraph"/>
        <w:numPr>
          <w:ilvl w:val="1"/>
          <w:numId w:val="1"/>
        </w:numPr>
        <w:rPr>
          <w:rFonts w:ascii="Arial" w:hAnsi="Arial" w:cs="Arial"/>
          <w:color w:val="000000"/>
          <w:sz w:val="24"/>
        </w:rPr>
      </w:pPr>
      <w:r>
        <w:rPr>
          <w:rFonts w:ascii="Arial" w:hAnsi="Arial" w:cs="Arial"/>
          <w:color w:val="000000"/>
          <w:sz w:val="24"/>
        </w:rPr>
        <w:t>S 33-10 Must also pay GST electronically</w:t>
      </w:r>
    </w:p>
    <w:p w:rsidR="0052294E" w:rsidRDefault="0052294E" w:rsidP="002F45BE">
      <w:pPr>
        <w:pStyle w:val="ListParagraph"/>
        <w:numPr>
          <w:ilvl w:val="0"/>
          <w:numId w:val="1"/>
        </w:numPr>
        <w:rPr>
          <w:rFonts w:ascii="Arial" w:hAnsi="Arial" w:cs="Arial"/>
          <w:color w:val="000000"/>
          <w:sz w:val="24"/>
        </w:rPr>
      </w:pPr>
      <w:r>
        <w:rPr>
          <w:rFonts w:ascii="Arial" w:hAnsi="Arial" w:cs="Arial"/>
          <w:color w:val="000000"/>
          <w:sz w:val="24"/>
        </w:rPr>
        <w:t>Copy of BAS in reference materials folder</w:t>
      </w:r>
    </w:p>
    <w:p w:rsidR="00E176D4" w:rsidRDefault="0052294E" w:rsidP="002F45BE">
      <w:pPr>
        <w:pStyle w:val="ListParagraph"/>
        <w:numPr>
          <w:ilvl w:val="0"/>
          <w:numId w:val="1"/>
        </w:numPr>
        <w:rPr>
          <w:rFonts w:ascii="Arial" w:hAnsi="Arial" w:cs="Arial"/>
          <w:color w:val="000000"/>
          <w:sz w:val="24"/>
        </w:rPr>
      </w:pPr>
      <w:r>
        <w:rPr>
          <w:rFonts w:ascii="Arial" w:hAnsi="Arial" w:cs="Arial"/>
          <w:color w:val="000000"/>
          <w:sz w:val="24"/>
        </w:rPr>
        <w:t>Use accruals basis, unless apply for cash basis with turnover less than $10 mil</w:t>
      </w:r>
    </w:p>
    <w:p w:rsidR="00B87F59" w:rsidRPr="00B87F59" w:rsidRDefault="00B87F59" w:rsidP="00B87F59">
      <w:pPr>
        <w:pStyle w:val="ListParagraph"/>
        <w:rPr>
          <w:rFonts w:ascii="Arial" w:hAnsi="Arial" w:cs="Arial"/>
          <w:color w:val="000000"/>
          <w:sz w:val="24"/>
        </w:rPr>
      </w:pPr>
    </w:p>
    <w:p w:rsidR="006C4F4A" w:rsidRPr="00B87F59" w:rsidRDefault="006C4F4A" w:rsidP="00E176D4">
      <w:pPr>
        <w:rPr>
          <w:rFonts w:ascii="Arial" w:hAnsi="Arial" w:cs="Arial"/>
          <w:b/>
          <w:color w:val="FF0000"/>
          <w:sz w:val="24"/>
        </w:rPr>
      </w:pPr>
      <w:r>
        <w:rPr>
          <w:rFonts w:ascii="Arial" w:hAnsi="Arial" w:cs="Arial"/>
          <w:b/>
          <w:color w:val="000000"/>
          <w:sz w:val="24"/>
        </w:rPr>
        <w:t>Requirements to include GST in supply of goods and services?</w:t>
      </w:r>
      <w:r w:rsidR="00B87F59">
        <w:rPr>
          <w:rFonts w:ascii="Arial" w:hAnsi="Arial" w:cs="Arial"/>
          <w:color w:val="000000"/>
          <w:sz w:val="24"/>
        </w:rPr>
        <w:t xml:space="preserve"> </w:t>
      </w:r>
      <w:r w:rsidR="00B87F59">
        <w:rPr>
          <w:rFonts w:ascii="Arial" w:hAnsi="Arial" w:cs="Arial"/>
          <w:b/>
          <w:color w:val="FF0000"/>
          <w:sz w:val="24"/>
        </w:rPr>
        <w:t>Probably examinable</w:t>
      </w:r>
    </w:p>
    <w:p w:rsidR="006C4F4A" w:rsidRDefault="006C4F4A" w:rsidP="002F45BE">
      <w:pPr>
        <w:pStyle w:val="ListParagraph"/>
        <w:numPr>
          <w:ilvl w:val="0"/>
          <w:numId w:val="13"/>
        </w:numPr>
        <w:rPr>
          <w:rFonts w:ascii="Arial" w:hAnsi="Arial" w:cs="Arial"/>
          <w:color w:val="000000"/>
          <w:sz w:val="24"/>
        </w:rPr>
      </w:pPr>
      <w:r>
        <w:rPr>
          <w:rFonts w:ascii="Arial" w:hAnsi="Arial" w:cs="Arial"/>
          <w:color w:val="000000"/>
          <w:sz w:val="24"/>
        </w:rPr>
        <w:t>Registered fore GST</w:t>
      </w:r>
    </w:p>
    <w:p w:rsidR="006C4F4A" w:rsidRDefault="006C4F4A" w:rsidP="002F45BE">
      <w:pPr>
        <w:pStyle w:val="ListParagraph"/>
        <w:numPr>
          <w:ilvl w:val="0"/>
          <w:numId w:val="13"/>
        </w:numPr>
        <w:rPr>
          <w:rFonts w:ascii="Arial" w:hAnsi="Arial" w:cs="Arial"/>
          <w:color w:val="000000"/>
          <w:sz w:val="24"/>
        </w:rPr>
      </w:pPr>
      <w:r>
        <w:rPr>
          <w:rFonts w:ascii="Arial" w:hAnsi="Arial" w:cs="Arial"/>
          <w:color w:val="000000"/>
          <w:sz w:val="24"/>
        </w:rPr>
        <w:t>Issue a valid tax invoice</w:t>
      </w:r>
    </w:p>
    <w:p w:rsidR="00B87F59" w:rsidRDefault="006C4F4A" w:rsidP="002F45BE">
      <w:pPr>
        <w:pStyle w:val="ListParagraph"/>
        <w:numPr>
          <w:ilvl w:val="0"/>
          <w:numId w:val="13"/>
        </w:numPr>
        <w:rPr>
          <w:rFonts w:ascii="Arial" w:hAnsi="Arial" w:cs="Arial"/>
          <w:color w:val="000000"/>
          <w:sz w:val="24"/>
        </w:rPr>
      </w:pPr>
      <w:r>
        <w:rPr>
          <w:rFonts w:ascii="Arial" w:hAnsi="Arial" w:cs="Arial"/>
          <w:color w:val="000000"/>
          <w:sz w:val="24"/>
        </w:rPr>
        <w:t xml:space="preserve">Must make taxable supplies </w:t>
      </w:r>
    </w:p>
    <w:p w:rsidR="00B87F59" w:rsidRPr="00B87F59" w:rsidRDefault="00B87F59" w:rsidP="00B87F59">
      <w:pPr>
        <w:pStyle w:val="ListParagraph"/>
        <w:rPr>
          <w:rFonts w:ascii="Arial" w:hAnsi="Arial" w:cs="Arial"/>
          <w:color w:val="000000"/>
          <w:sz w:val="24"/>
        </w:rPr>
      </w:pPr>
    </w:p>
    <w:p w:rsidR="00B87F59" w:rsidRDefault="00B87F59" w:rsidP="00B87F59">
      <w:pPr>
        <w:rPr>
          <w:rFonts w:ascii="Arial" w:hAnsi="Arial" w:cs="Arial"/>
          <w:b/>
          <w:color w:val="000000"/>
          <w:sz w:val="24"/>
        </w:rPr>
      </w:pPr>
      <w:r>
        <w:rPr>
          <w:rFonts w:ascii="Arial" w:hAnsi="Arial" w:cs="Arial"/>
          <w:b/>
          <w:color w:val="000000"/>
          <w:sz w:val="24"/>
        </w:rPr>
        <w:t>Definition of ‘Taxable Supply’</w:t>
      </w:r>
    </w:p>
    <w:p w:rsidR="00B87F59" w:rsidRPr="00B87F59" w:rsidRDefault="00B87F59" w:rsidP="002F45BE">
      <w:pPr>
        <w:pStyle w:val="ListParagraph"/>
        <w:numPr>
          <w:ilvl w:val="0"/>
          <w:numId w:val="14"/>
        </w:numPr>
        <w:rPr>
          <w:rFonts w:ascii="Arial" w:hAnsi="Arial" w:cs="Arial"/>
          <w:b/>
          <w:color w:val="000000"/>
          <w:sz w:val="24"/>
        </w:rPr>
      </w:pPr>
      <w:r>
        <w:rPr>
          <w:rFonts w:ascii="Arial" w:hAnsi="Arial" w:cs="Arial"/>
          <w:color w:val="000000"/>
          <w:sz w:val="24"/>
        </w:rPr>
        <w:t>Supply of goods and services | s 9-10 GSTA</w:t>
      </w:r>
    </w:p>
    <w:p w:rsidR="00B87F59" w:rsidRPr="00B87F59" w:rsidRDefault="00B87F59" w:rsidP="002F45BE">
      <w:pPr>
        <w:pStyle w:val="ListParagraph"/>
        <w:numPr>
          <w:ilvl w:val="0"/>
          <w:numId w:val="14"/>
        </w:numPr>
        <w:rPr>
          <w:rFonts w:ascii="Arial" w:hAnsi="Arial" w:cs="Arial"/>
          <w:b/>
          <w:color w:val="000000"/>
          <w:sz w:val="28"/>
        </w:rPr>
      </w:pPr>
      <w:r>
        <w:rPr>
          <w:rFonts w:ascii="Arial" w:hAnsi="Arial" w:cs="Arial"/>
          <w:b/>
          <w:color w:val="000000"/>
          <w:sz w:val="24"/>
        </w:rPr>
        <w:t xml:space="preserve">Consideration </w:t>
      </w:r>
      <w:r w:rsidRPr="00B87F59">
        <w:rPr>
          <w:rFonts w:ascii="Arial" w:hAnsi="Arial" w:cs="Arial"/>
          <w:sz w:val="24"/>
        </w:rPr>
        <w:t>= Cash or Anything of value | S 9-15 GSTA</w:t>
      </w:r>
    </w:p>
    <w:p w:rsidR="00B87F59" w:rsidRPr="00B87F59" w:rsidRDefault="00B87F59" w:rsidP="002F45BE">
      <w:pPr>
        <w:pStyle w:val="ListParagraph"/>
        <w:numPr>
          <w:ilvl w:val="0"/>
          <w:numId w:val="14"/>
        </w:numPr>
        <w:rPr>
          <w:rFonts w:ascii="Arial" w:hAnsi="Arial" w:cs="Arial"/>
          <w:b/>
          <w:color w:val="000000"/>
          <w:sz w:val="24"/>
        </w:rPr>
      </w:pPr>
      <w:proofErr w:type="gramStart"/>
      <w:r>
        <w:rPr>
          <w:rFonts w:ascii="Arial" w:hAnsi="Arial" w:cs="Arial"/>
          <w:color w:val="000000"/>
          <w:sz w:val="24"/>
        </w:rPr>
        <w:t>In the course of</w:t>
      </w:r>
      <w:proofErr w:type="gramEnd"/>
      <w:r>
        <w:rPr>
          <w:rFonts w:ascii="Arial" w:hAnsi="Arial" w:cs="Arial"/>
          <w:color w:val="000000"/>
          <w:sz w:val="24"/>
        </w:rPr>
        <w:t xml:space="preserve"> furtherance of an Enterprise | S 9-20 GSTA</w:t>
      </w:r>
    </w:p>
    <w:p w:rsidR="00B87F59" w:rsidRPr="00B87F59" w:rsidRDefault="00B87F59" w:rsidP="002F45BE">
      <w:pPr>
        <w:pStyle w:val="ListParagraph"/>
        <w:numPr>
          <w:ilvl w:val="0"/>
          <w:numId w:val="14"/>
        </w:numPr>
        <w:rPr>
          <w:rFonts w:ascii="Arial" w:hAnsi="Arial" w:cs="Arial"/>
          <w:b/>
          <w:color w:val="000000"/>
          <w:sz w:val="24"/>
        </w:rPr>
      </w:pPr>
      <w:r>
        <w:rPr>
          <w:rFonts w:ascii="Arial" w:hAnsi="Arial" w:cs="Arial"/>
          <w:color w:val="000000"/>
          <w:sz w:val="24"/>
        </w:rPr>
        <w:t>Connected with indirect tax zone | s 9-25 GSTA</w:t>
      </w:r>
    </w:p>
    <w:p w:rsidR="00B87F59" w:rsidRPr="00B87F59" w:rsidRDefault="00B87F59" w:rsidP="002F45BE">
      <w:pPr>
        <w:pStyle w:val="ListParagraph"/>
        <w:numPr>
          <w:ilvl w:val="1"/>
          <w:numId w:val="14"/>
        </w:numPr>
        <w:rPr>
          <w:rFonts w:ascii="Arial" w:hAnsi="Arial" w:cs="Arial"/>
          <w:b/>
          <w:color w:val="000000"/>
          <w:sz w:val="24"/>
        </w:rPr>
      </w:pPr>
      <w:r>
        <w:rPr>
          <w:rFonts w:ascii="Arial" w:hAnsi="Arial" w:cs="Arial"/>
          <w:color w:val="000000"/>
          <w:sz w:val="24"/>
        </w:rPr>
        <w:t>Delivered or made available to recipient in Australia</w:t>
      </w:r>
    </w:p>
    <w:p w:rsidR="00B87F59" w:rsidRPr="00B87F59" w:rsidRDefault="00B87F59" w:rsidP="002F45BE">
      <w:pPr>
        <w:pStyle w:val="ListParagraph"/>
        <w:numPr>
          <w:ilvl w:val="1"/>
          <w:numId w:val="14"/>
        </w:numPr>
        <w:rPr>
          <w:rFonts w:ascii="Arial" w:hAnsi="Arial" w:cs="Arial"/>
          <w:b/>
          <w:color w:val="000000"/>
          <w:sz w:val="24"/>
        </w:rPr>
      </w:pPr>
      <w:r>
        <w:rPr>
          <w:rFonts w:ascii="Arial" w:hAnsi="Arial" w:cs="Arial"/>
          <w:color w:val="000000"/>
          <w:sz w:val="24"/>
        </w:rPr>
        <w:t>Goods removed from Australia</w:t>
      </w:r>
    </w:p>
    <w:p w:rsidR="00B87F59" w:rsidRPr="00B87F59" w:rsidRDefault="00B87F59" w:rsidP="002F45BE">
      <w:pPr>
        <w:pStyle w:val="ListParagraph"/>
        <w:numPr>
          <w:ilvl w:val="1"/>
          <w:numId w:val="14"/>
        </w:numPr>
        <w:rPr>
          <w:rFonts w:ascii="Arial" w:hAnsi="Arial" w:cs="Arial"/>
          <w:b/>
          <w:color w:val="000000"/>
          <w:sz w:val="24"/>
        </w:rPr>
      </w:pPr>
      <w:r>
        <w:rPr>
          <w:rFonts w:ascii="Arial" w:hAnsi="Arial" w:cs="Arial"/>
          <w:color w:val="000000"/>
          <w:sz w:val="24"/>
        </w:rPr>
        <w:t>Supply of Australian land</w:t>
      </w:r>
    </w:p>
    <w:p w:rsidR="00B87F59" w:rsidRPr="00B87F59" w:rsidRDefault="00B87F59" w:rsidP="002F45BE">
      <w:pPr>
        <w:pStyle w:val="ListParagraph"/>
        <w:numPr>
          <w:ilvl w:val="1"/>
          <w:numId w:val="14"/>
        </w:numPr>
        <w:rPr>
          <w:rFonts w:ascii="Arial" w:hAnsi="Arial" w:cs="Arial"/>
          <w:b/>
          <w:color w:val="000000"/>
          <w:sz w:val="24"/>
        </w:rPr>
      </w:pPr>
      <w:r>
        <w:rPr>
          <w:rFonts w:ascii="Arial" w:hAnsi="Arial" w:cs="Arial"/>
          <w:color w:val="000000"/>
          <w:sz w:val="24"/>
        </w:rPr>
        <w:t>Supply done in Australia</w:t>
      </w:r>
    </w:p>
    <w:p w:rsidR="00B87F59" w:rsidRPr="00B87F59" w:rsidRDefault="00B87F59" w:rsidP="002F45BE">
      <w:pPr>
        <w:pStyle w:val="ListParagraph"/>
        <w:numPr>
          <w:ilvl w:val="1"/>
          <w:numId w:val="14"/>
        </w:numPr>
        <w:rPr>
          <w:rFonts w:ascii="Arial" w:hAnsi="Arial" w:cs="Arial"/>
          <w:b/>
          <w:color w:val="000000"/>
          <w:sz w:val="24"/>
        </w:rPr>
      </w:pPr>
      <w:r>
        <w:rPr>
          <w:rFonts w:ascii="Arial" w:hAnsi="Arial" w:cs="Arial"/>
          <w:color w:val="000000"/>
          <w:sz w:val="24"/>
        </w:rPr>
        <w:t>Through an enterprise carried on in Australia</w:t>
      </w:r>
    </w:p>
    <w:p w:rsidR="00B87F59" w:rsidRPr="00B87F59" w:rsidRDefault="00B87F59" w:rsidP="002F45BE">
      <w:pPr>
        <w:pStyle w:val="ListParagraph"/>
        <w:numPr>
          <w:ilvl w:val="1"/>
          <w:numId w:val="14"/>
        </w:numPr>
        <w:rPr>
          <w:rFonts w:ascii="Arial" w:hAnsi="Arial" w:cs="Arial"/>
          <w:b/>
          <w:color w:val="000000"/>
          <w:sz w:val="24"/>
        </w:rPr>
      </w:pPr>
      <w:r>
        <w:rPr>
          <w:rFonts w:ascii="Arial" w:hAnsi="Arial" w:cs="Arial"/>
          <w:color w:val="000000"/>
          <w:sz w:val="24"/>
        </w:rPr>
        <w:t xml:space="preserve">Recipient of supply is an Australian Consumer </w:t>
      </w:r>
    </w:p>
    <w:p w:rsidR="00B87F59" w:rsidRPr="00B87F59" w:rsidRDefault="00B87F59" w:rsidP="002F45BE">
      <w:pPr>
        <w:pStyle w:val="ListParagraph"/>
        <w:numPr>
          <w:ilvl w:val="0"/>
          <w:numId w:val="14"/>
        </w:numPr>
        <w:rPr>
          <w:rFonts w:ascii="Arial" w:hAnsi="Arial" w:cs="Arial"/>
          <w:b/>
          <w:color w:val="000000"/>
          <w:sz w:val="24"/>
        </w:rPr>
      </w:pPr>
      <w:r>
        <w:rPr>
          <w:rFonts w:ascii="Arial" w:hAnsi="Arial" w:cs="Arial"/>
          <w:color w:val="000000"/>
          <w:sz w:val="24"/>
        </w:rPr>
        <w:t xml:space="preserve">Registered entity, to extend the supply is not GST free or input-taxed </w:t>
      </w:r>
    </w:p>
    <w:p w:rsidR="00B87F59" w:rsidRDefault="00B87F59" w:rsidP="00B87F59">
      <w:pPr>
        <w:rPr>
          <w:rFonts w:ascii="Arial" w:hAnsi="Arial" w:cs="Arial"/>
          <w:color w:val="000000"/>
          <w:sz w:val="24"/>
          <w:u w:val="single"/>
        </w:rPr>
      </w:pPr>
      <w:r>
        <w:rPr>
          <w:rFonts w:ascii="Arial" w:hAnsi="Arial" w:cs="Arial"/>
          <w:color w:val="000000"/>
          <w:sz w:val="24"/>
          <w:u w:val="single"/>
        </w:rPr>
        <w:t xml:space="preserve">What to write down under exam conditions? </w:t>
      </w:r>
    </w:p>
    <w:p w:rsidR="00B87F59" w:rsidRPr="00B87F59" w:rsidRDefault="00B87F59" w:rsidP="002F45BE">
      <w:pPr>
        <w:pStyle w:val="ListParagraph"/>
        <w:numPr>
          <w:ilvl w:val="0"/>
          <w:numId w:val="1"/>
        </w:numPr>
        <w:rPr>
          <w:rFonts w:ascii="Arial" w:hAnsi="Arial" w:cs="Arial"/>
          <w:b/>
          <w:color w:val="FF0000"/>
          <w:sz w:val="24"/>
        </w:rPr>
      </w:pPr>
      <w:r>
        <w:rPr>
          <w:rFonts w:ascii="Arial" w:hAnsi="Arial" w:cs="Arial"/>
          <w:color w:val="000000"/>
          <w:sz w:val="24"/>
        </w:rPr>
        <w:t xml:space="preserve">The usual? (usual business activity, like </w:t>
      </w:r>
      <w:proofErr w:type="spellStart"/>
      <w:r>
        <w:rPr>
          <w:rFonts w:ascii="Arial" w:hAnsi="Arial" w:cs="Arial"/>
          <w:color w:val="000000"/>
          <w:sz w:val="24"/>
        </w:rPr>
        <w:t>myer</w:t>
      </w:r>
      <w:proofErr w:type="spellEnd"/>
      <w:r>
        <w:rPr>
          <w:rFonts w:ascii="Arial" w:hAnsi="Arial" w:cs="Arial"/>
          <w:color w:val="000000"/>
          <w:sz w:val="24"/>
        </w:rPr>
        <w:t xml:space="preserve"> selling clothes (</w:t>
      </w:r>
      <w:r w:rsidRPr="00B87F59">
        <w:rPr>
          <w:rFonts w:ascii="Arial" w:hAnsi="Arial" w:cs="Arial"/>
          <w:color w:val="FF0000"/>
          <w:sz w:val="24"/>
        </w:rPr>
        <w:t>DO NOT WRITE IN EXAM, just say it’s a taxable supply)</w:t>
      </w:r>
    </w:p>
    <w:p w:rsidR="00B87F59" w:rsidRPr="00B87F59" w:rsidRDefault="00B87F59" w:rsidP="002F45BE">
      <w:pPr>
        <w:pStyle w:val="ListParagraph"/>
        <w:numPr>
          <w:ilvl w:val="0"/>
          <w:numId w:val="1"/>
        </w:numPr>
        <w:rPr>
          <w:rFonts w:ascii="Arial" w:hAnsi="Arial" w:cs="Arial"/>
          <w:b/>
          <w:color w:val="000000"/>
          <w:sz w:val="24"/>
        </w:rPr>
      </w:pPr>
      <w:r>
        <w:rPr>
          <w:rFonts w:ascii="Arial" w:hAnsi="Arial" w:cs="Arial"/>
          <w:color w:val="000000"/>
          <w:sz w:val="24"/>
        </w:rPr>
        <w:t xml:space="preserve">AN element missing? Or different? </w:t>
      </w:r>
    </w:p>
    <w:p w:rsidR="00B87F59" w:rsidRPr="00B87F59" w:rsidRDefault="00B87F59" w:rsidP="002F45BE">
      <w:pPr>
        <w:pStyle w:val="ListParagraph"/>
        <w:numPr>
          <w:ilvl w:val="0"/>
          <w:numId w:val="1"/>
        </w:numPr>
        <w:rPr>
          <w:rFonts w:ascii="Arial" w:hAnsi="Arial" w:cs="Arial"/>
          <w:b/>
          <w:color w:val="000000"/>
          <w:sz w:val="24"/>
        </w:rPr>
      </w:pPr>
      <w:r>
        <w:rPr>
          <w:rFonts w:ascii="Arial" w:hAnsi="Arial" w:cs="Arial"/>
          <w:color w:val="000000"/>
          <w:sz w:val="24"/>
        </w:rPr>
        <w:t>Exports? Imports to Australian consumer?</w:t>
      </w:r>
    </w:p>
    <w:p w:rsidR="00B87F59" w:rsidRDefault="00B87F59" w:rsidP="00B87F59">
      <w:pPr>
        <w:rPr>
          <w:rFonts w:ascii="Arial" w:hAnsi="Arial" w:cs="Arial"/>
          <w:b/>
          <w:color w:val="000000"/>
          <w:sz w:val="24"/>
        </w:rPr>
      </w:pPr>
      <w:r>
        <w:rPr>
          <w:rFonts w:ascii="Arial" w:hAnsi="Arial" w:cs="Arial"/>
          <w:b/>
          <w:color w:val="000000"/>
          <w:sz w:val="24"/>
        </w:rPr>
        <w:lastRenderedPageBreak/>
        <w:t>Taxable Supply</w:t>
      </w:r>
    </w:p>
    <w:p w:rsidR="00B87F59" w:rsidRPr="00B87F59" w:rsidRDefault="00B87F59" w:rsidP="002F45BE">
      <w:pPr>
        <w:pStyle w:val="ListParagraph"/>
        <w:numPr>
          <w:ilvl w:val="0"/>
          <w:numId w:val="1"/>
        </w:numPr>
        <w:rPr>
          <w:rFonts w:ascii="Arial" w:hAnsi="Arial" w:cs="Arial"/>
          <w:b/>
          <w:color w:val="000000"/>
          <w:sz w:val="24"/>
        </w:rPr>
      </w:pPr>
      <w:r>
        <w:rPr>
          <w:rFonts w:ascii="Arial" w:hAnsi="Arial" w:cs="Arial"/>
          <w:color w:val="000000"/>
          <w:sz w:val="24"/>
        </w:rPr>
        <w:t>Is made for a GST inclusive price</w:t>
      </w:r>
    </w:p>
    <w:p w:rsidR="00B87F59" w:rsidRPr="00B87F59" w:rsidRDefault="00B87F59" w:rsidP="002F45BE">
      <w:pPr>
        <w:pStyle w:val="ListParagraph"/>
        <w:numPr>
          <w:ilvl w:val="0"/>
          <w:numId w:val="1"/>
        </w:numPr>
        <w:rPr>
          <w:rFonts w:ascii="Arial" w:hAnsi="Arial" w:cs="Arial"/>
          <w:b/>
          <w:color w:val="000000"/>
          <w:sz w:val="24"/>
        </w:rPr>
      </w:pPr>
      <w:r>
        <w:rPr>
          <w:rFonts w:ascii="Arial" w:hAnsi="Arial" w:cs="Arial"/>
          <w:color w:val="000000"/>
          <w:sz w:val="24"/>
        </w:rPr>
        <w:t>Technical perspective -&gt; GST is 10% of value of taxable supply</w:t>
      </w:r>
    </w:p>
    <w:p w:rsidR="00B87F59" w:rsidRPr="00B87F59" w:rsidRDefault="00B87F59" w:rsidP="002F45BE">
      <w:pPr>
        <w:pStyle w:val="ListParagraph"/>
        <w:numPr>
          <w:ilvl w:val="0"/>
          <w:numId w:val="1"/>
        </w:numPr>
        <w:rPr>
          <w:rFonts w:ascii="Arial" w:hAnsi="Arial" w:cs="Arial"/>
          <w:b/>
          <w:color w:val="000000"/>
          <w:sz w:val="24"/>
        </w:rPr>
      </w:pPr>
      <w:r>
        <w:rPr>
          <w:rFonts w:ascii="Arial" w:hAnsi="Arial" w:cs="Arial"/>
          <w:color w:val="000000"/>
          <w:sz w:val="24"/>
        </w:rPr>
        <w:t xml:space="preserve">Value of taxable supply = Price x 100/110 </w:t>
      </w:r>
      <w:r>
        <w:rPr>
          <w:rFonts w:ascii="Arial" w:hAnsi="Arial" w:cs="Arial"/>
          <w:color w:val="FF0000"/>
          <w:sz w:val="24"/>
        </w:rPr>
        <w:t xml:space="preserve">(or divide 11) </w:t>
      </w:r>
    </w:p>
    <w:p w:rsidR="00B87F59" w:rsidRDefault="00B87F59" w:rsidP="002F45BE">
      <w:pPr>
        <w:pStyle w:val="ListParagraph"/>
        <w:numPr>
          <w:ilvl w:val="0"/>
          <w:numId w:val="1"/>
        </w:numPr>
        <w:rPr>
          <w:rFonts w:ascii="Arial" w:hAnsi="Arial" w:cs="Arial"/>
          <w:b/>
          <w:color w:val="000000"/>
          <w:sz w:val="24"/>
        </w:rPr>
      </w:pPr>
      <w:r>
        <w:rPr>
          <w:rFonts w:ascii="Arial" w:hAnsi="Arial" w:cs="Arial"/>
          <w:b/>
          <w:color w:val="000000"/>
          <w:sz w:val="24"/>
        </w:rPr>
        <w:t>Calculate GST = GST Inclusive price x 10/110</w:t>
      </w:r>
    </w:p>
    <w:p w:rsidR="00B87F59" w:rsidRPr="00B87F59" w:rsidRDefault="00B87F59" w:rsidP="002F45BE">
      <w:pPr>
        <w:pStyle w:val="ListParagraph"/>
        <w:numPr>
          <w:ilvl w:val="0"/>
          <w:numId w:val="1"/>
        </w:numPr>
        <w:rPr>
          <w:rFonts w:ascii="Arial" w:hAnsi="Arial" w:cs="Arial"/>
          <w:b/>
          <w:color w:val="000000"/>
          <w:sz w:val="24"/>
        </w:rPr>
      </w:pPr>
      <w:r>
        <w:rPr>
          <w:rFonts w:ascii="Arial" w:hAnsi="Arial" w:cs="Arial"/>
          <w:color w:val="000000"/>
          <w:sz w:val="24"/>
        </w:rPr>
        <w:t>Your sales on credit for a GST period is $100,000</w:t>
      </w:r>
    </w:p>
    <w:p w:rsidR="00B87F59" w:rsidRPr="00B87F59" w:rsidRDefault="00B87F59" w:rsidP="002F45BE">
      <w:pPr>
        <w:pStyle w:val="ListParagraph"/>
        <w:numPr>
          <w:ilvl w:val="1"/>
          <w:numId w:val="1"/>
        </w:numPr>
        <w:rPr>
          <w:rFonts w:ascii="Arial" w:hAnsi="Arial" w:cs="Arial"/>
          <w:b/>
          <w:color w:val="000000"/>
          <w:sz w:val="24"/>
        </w:rPr>
      </w:pPr>
      <w:r>
        <w:rPr>
          <w:rFonts w:ascii="Arial" w:hAnsi="Arial" w:cs="Arial"/>
          <w:color w:val="000000"/>
          <w:sz w:val="24"/>
        </w:rPr>
        <w:t xml:space="preserve">Dr Debtors </w:t>
      </w:r>
      <w:r>
        <w:rPr>
          <w:rFonts w:ascii="Arial" w:hAnsi="Arial" w:cs="Arial"/>
          <w:color w:val="000000"/>
          <w:sz w:val="24"/>
        </w:rPr>
        <w:tab/>
        <w:t>$100,000</w:t>
      </w:r>
    </w:p>
    <w:p w:rsidR="00B87F59" w:rsidRPr="00B87F59" w:rsidRDefault="00B87F59" w:rsidP="002F45BE">
      <w:pPr>
        <w:pStyle w:val="ListParagraph"/>
        <w:numPr>
          <w:ilvl w:val="2"/>
          <w:numId w:val="1"/>
        </w:numPr>
        <w:rPr>
          <w:rFonts w:ascii="Arial" w:hAnsi="Arial" w:cs="Arial"/>
          <w:b/>
          <w:color w:val="000000"/>
          <w:sz w:val="24"/>
        </w:rPr>
      </w:pPr>
      <w:r>
        <w:rPr>
          <w:rFonts w:ascii="Arial" w:hAnsi="Arial" w:cs="Arial"/>
          <w:color w:val="000000"/>
          <w:sz w:val="24"/>
        </w:rPr>
        <w:t xml:space="preserve">CR sales ($100,000 /11) </w:t>
      </w:r>
      <w:r>
        <w:rPr>
          <w:rFonts w:ascii="Arial" w:hAnsi="Arial" w:cs="Arial"/>
          <w:color w:val="000000"/>
          <w:sz w:val="24"/>
        </w:rPr>
        <w:tab/>
      </w:r>
      <w:r>
        <w:rPr>
          <w:rFonts w:ascii="Arial" w:hAnsi="Arial" w:cs="Arial"/>
          <w:color w:val="000000"/>
          <w:sz w:val="24"/>
        </w:rPr>
        <w:tab/>
        <w:t>$90,909</w:t>
      </w:r>
    </w:p>
    <w:p w:rsidR="00867DE9" w:rsidRPr="00867DE9" w:rsidRDefault="00B87F59" w:rsidP="002F45BE">
      <w:pPr>
        <w:pStyle w:val="ListParagraph"/>
        <w:numPr>
          <w:ilvl w:val="2"/>
          <w:numId w:val="1"/>
        </w:numPr>
        <w:rPr>
          <w:rFonts w:ascii="Arial" w:hAnsi="Arial" w:cs="Arial"/>
          <w:b/>
          <w:color w:val="000000"/>
          <w:sz w:val="24"/>
        </w:rPr>
      </w:pPr>
      <w:r>
        <w:rPr>
          <w:rFonts w:ascii="Arial" w:hAnsi="Arial" w:cs="Arial"/>
          <w:color w:val="000000"/>
          <w:sz w:val="24"/>
        </w:rPr>
        <w:t xml:space="preserve">CR GST Output ($100,000 /11) </w:t>
      </w:r>
      <w:r>
        <w:rPr>
          <w:rFonts w:ascii="Arial" w:hAnsi="Arial" w:cs="Arial"/>
          <w:color w:val="000000"/>
          <w:sz w:val="24"/>
        </w:rPr>
        <w:tab/>
        <w:t>$9,091</w:t>
      </w:r>
    </w:p>
    <w:p w:rsidR="00867DE9" w:rsidRDefault="00867DE9" w:rsidP="00867DE9">
      <w:pPr>
        <w:rPr>
          <w:rFonts w:ascii="Arial" w:hAnsi="Arial" w:cs="Arial"/>
          <w:color w:val="000000"/>
          <w:sz w:val="24"/>
        </w:rPr>
      </w:pPr>
    </w:p>
    <w:p w:rsidR="00867DE9" w:rsidRDefault="00867DE9" w:rsidP="00867DE9">
      <w:pPr>
        <w:rPr>
          <w:rFonts w:ascii="Arial" w:hAnsi="Arial" w:cs="Arial"/>
          <w:b/>
          <w:color w:val="000000"/>
          <w:sz w:val="24"/>
        </w:rPr>
      </w:pPr>
      <w:r>
        <w:rPr>
          <w:rFonts w:ascii="Arial" w:hAnsi="Arial" w:cs="Arial"/>
          <w:b/>
          <w:color w:val="000000"/>
          <w:sz w:val="24"/>
        </w:rPr>
        <w:t>Requirements to Claim back ITC?</w:t>
      </w:r>
    </w:p>
    <w:p w:rsidR="00867DE9" w:rsidRPr="00867DE9" w:rsidRDefault="00867DE9" w:rsidP="002F45BE">
      <w:pPr>
        <w:pStyle w:val="ListParagraph"/>
        <w:numPr>
          <w:ilvl w:val="0"/>
          <w:numId w:val="1"/>
        </w:numPr>
        <w:rPr>
          <w:rFonts w:ascii="Arial" w:hAnsi="Arial" w:cs="Arial"/>
          <w:b/>
          <w:color w:val="000000"/>
          <w:sz w:val="24"/>
        </w:rPr>
      </w:pPr>
      <w:r>
        <w:rPr>
          <w:rFonts w:ascii="Arial" w:hAnsi="Arial" w:cs="Arial"/>
          <w:color w:val="000000"/>
          <w:sz w:val="24"/>
        </w:rPr>
        <w:t xml:space="preserve">Creditable acquisition: </w:t>
      </w:r>
    </w:p>
    <w:p w:rsidR="00867DE9" w:rsidRPr="00867DE9" w:rsidRDefault="00867DE9" w:rsidP="002F45BE">
      <w:pPr>
        <w:pStyle w:val="ListParagraph"/>
        <w:numPr>
          <w:ilvl w:val="1"/>
          <w:numId w:val="1"/>
        </w:numPr>
        <w:rPr>
          <w:rFonts w:ascii="Arial" w:hAnsi="Arial" w:cs="Arial"/>
          <w:b/>
          <w:color w:val="000000"/>
          <w:sz w:val="24"/>
        </w:rPr>
      </w:pPr>
      <w:r>
        <w:rPr>
          <w:rFonts w:ascii="Arial" w:hAnsi="Arial" w:cs="Arial"/>
          <w:color w:val="000000"/>
          <w:sz w:val="24"/>
        </w:rPr>
        <w:t>Registered as an entity</w:t>
      </w:r>
    </w:p>
    <w:p w:rsidR="00867DE9" w:rsidRPr="00867DE9" w:rsidRDefault="00867DE9" w:rsidP="002F45BE">
      <w:pPr>
        <w:pStyle w:val="ListParagraph"/>
        <w:numPr>
          <w:ilvl w:val="2"/>
          <w:numId w:val="1"/>
        </w:numPr>
        <w:rPr>
          <w:rFonts w:ascii="Arial" w:hAnsi="Arial" w:cs="Arial"/>
          <w:b/>
          <w:color w:val="000000"/>
          <w:sz w:val="24"/>
        </w:rPr>
      </w:pPr>
      <w:r>
        <w:rPr>
          <w:rFonts w:ascii="Arial" w:hAnsi="Arial" w:cs="Arial"/>
          <w:color w:val="000000"/>
          <w:sz w:val="24"/>
        </w:rPr>
        <w:t>Need to be registered for GST to claim ITC</w:t>
      </w:r>
    </w:p>
    <w:p w:rsidR="00867DE9" w:rsidRPr="00867DE9" w:rsidRDefault="00867DE9" w:rsidP="002F45BE">
      <w:pPr>
        <w:pStyle w:val="ListParagraph"/>
        <w:numPr>
          <w:ilvl w:val="1"/>
          <w:numId w:val="1"/>
        </w:numPr>
        <w:rPr>
          <w:rFonts w:ascii="Arial" w:hAnsi="Arial" w:cs="Arial"/>
          <w:b/>
          <w:color w:val="000000"/>
          <w:sz w:val="24"/>
        </w:rPr>
      </w:pPr>
      <w:proofErr w:type="gramStart"/>
      <w:r>
        <w:rPr>
          <w:rFonts w:ascii="Arial" w:hAnsi="Arial" w:cs="Arial"/>
          <w:color w:val="000000"/>
          <w:sz w:val="24"/>
        </w:rPr>
        <w:t>Makes an acquisition</w:t>
      </w:r>
      <w:proofErr w:type="gramEnd"/>
      <w:r>
        <w:rPr>
          <w:rFonts w:ascii="Arial" w:hAnsi="Arial" w:cs="Arial"/>
          <w:color w:val="000000"/>
          <w:sz w:val="24"/>
        </w:rPr>
        <w:t xml:space="preserve"> (tangible, intangible)</w:t>
      </w:r>
    </w:p>
    <w:p w:rsidR="00867DE9" w:rsidRPr="00867DE9" w:rsidRDefault="00867DE9" w:rsidP="002F45BE">
      <w:pPr>
        <w:pStyle w:val="ListParagraph"/>
        <w:numPr>
          <w:ilvl w:val="1"/>
          <w:numId w:val="1"/>
        </w:numPr>
        <w:rPr>
          <w:rFonts w:ascii="Arial" w:hAnsi="Arial" w:cs="Arial"/>
          <w:b/>
          <w:color w:val="000000"/>
          <w:sz w:val="24"/>
        </w:rPr>
      </w:pPr>
      <w:r>
        <w:rPr>
          <w:rFonts w:ascii="Arial" w:hAnsi="Arial" w:cs="Arial"/>
          <w:color w:val="000000"/>
          <w:sz w:val="24"/>
        </w:rPr>
        <w:t>For a consideration</w:t>
      </w:r>
    </w:p>
    <w:p w:rsidR="00867DE9" w:rsidRPr="00867DE9" w:rsidRDefault="00867DE9" w:rsidP="002F45BE">
      <w:pPr>
        <w:pStyle w:val="ListParagraph"/>
        <w:numPr>
          <w:ilvl w:val="1"/>
          <w:numId w:val="1"/>
        </w:numPr>
        <w:rPr>
          <w:rFonts w:ascii="Arial" w:hAnsi="Arial" w:cs="Arial"/>
          <w:b/>
          <w:color w:val="000000"/>
          <w:sz w:val="24"/>
        </w:rPr>
      </w:pPr>
      <w:r>
        <w:rPr>
          <w:rFonts w:ascii="Arial" w:hAnsi="Arial" w:cs="Arial"/>
          <w:color w:val="000000"/>
          <w:sz w:val="24"/>
        </w:rPr>
        <w:t>Hold a valid tax invoice</w:t>
      </w:r>
    </w:p>
    <w:p w:rsidR="00867DE9" w:rsidRPr="00F82796" w:rsidRDefault="00867DE9" w:rsidP="002F45BE">
      <w:pPr>
        <w:pStyle w:val="ListParagraph"/>
        <w:numPr>
          <w:ilvl w:val="1"/>
          <w:numId w:val="1"/>
        </w:numPr>
        <w:rPr>
          <w:rFonts w:ascii="Arial" w:hAnsi="Arial" w:cs="Arial"/>
          <w:b/>
          <w:color w:val="000000"/>
          <w:sz w:val="24"/>
        </w:rPr>
      </w:pPr>
      <w:r>
        <w:rPr>
          <w:rFonts w:ascii="Arial" w:hAnsi="Arial" w:cs="Arial"/>
          <w:color w:val="000000"/>
          <w:sz w:val="24"/>
        </w:rPr>
        <w:t xml:space="preserve">Creditable purpose (or part creditable purpose) – Relates to carrying on an enterprise, not input taxed supplies, business purpose. </w:t>
      </w:r>
    </w:p>
    <w:p w:rsidR="00F82796" w:rsidRPr="00867DE9" w:rsidRDefault="00F82796" w:rsidP="002F45BE">
      <w:pPr>
        <w:pStyle w:val="ListParagraph"/>
        <w:numPr>
          <w:ilvl w:val="2"/>
          <w:numId w:val="1"/>
        </w:numPr>
        <w:rPr>
          <w:rFonts w:ascii="Arial" w:hAnsi="Arial" w:cs="Arial"/>
          <w:b/>
          <w:color w:val="000000"/>
          <w:sz w:val="24"/>
        </w:rPr>
      </w:pPr>
      <w:r>
        <w:rPr>
          <w:rFonts w:ascii="Arial" w:hAnsi="Arial" w:cs="Arial"/>
          <w:b/>
          <w:color w:val="000000"/>
          <w:sz w:val="24"/>
        </w:rPr>
        <w:t>Can only claim ITC if its for principle carrying on of business</w:t>
      </w:r>
    </w:p>
    <w:p w:rsidR="00867DE9" w:rsidRDefault="00867DE9" w:rsidP="00867DE9">
      <w:pPr>
        <w:rPr>
          <w:rFonts w:ascii="Arial" w:hAnsi="Arial" w:cs="Arial"/>
          <w:color w:val="000000"/>
          <w:sz w:val="24"/>
          <w:u w:val="single"/>
        </w:rPr>
      </w:pPr>
      <w:r>
        <w:rPr>
          <w:rFonts w:ascii="Arial" w:hAnsi="Arial" w:cs="Arial"/>
          <w:color w:val="000000"/>
          <w:sz w:val="24"/>
          <w:u w:val="single"/>
        </w:rPr>
        <w:t xml:space="preserve">What to write under exam conditions? </w:t>
      </w:r>
    </w:p>
    <w:p w:rsidR="00867DE9" w:rsidRPr="00F1001F" w:rsidRDefault="00867DE9" w:rsidP="002F45BE">
      <w:pPr>
        <w:pStyle w:val="ListParagraph"/>
        <w:numPr>
          <w:ilvl w:val="0"/>
          <w:numId w:val="1"/>
        </w:numPr>
        <w:rPr>
          <w:rFonts w:ascii="Arial" w:hAnsi="Arial" w:cs="Arial"/>
          <w:b/>
          <w:color w:val="000000"/>
          <w:sz w:val="24"/>
        </w:rPr>
      </w:pPr>
      <w:r>
        <w:rPr>
          <w:rFonts w:ascii="Arial" w:hAnsi="Arial" w:cs="Arial"/>
          <w:color w:val="000000"/>
          <w:sz w:val="24"/>
        </w:rPr>
        <w:t xml:space="preserve">The </w:t>
      </w:r>
      <w:r w:rsidR="00F1001F">
        <w:rPr>
          <w:rFonts w:ascii="Arial" w:hAnsi="Arial" w:cs="Arial"/>
          <w:color w:val="000000"/>
          <w:sz w:val="24"/>
        </w:rPr>
        <w:t>us</w:t>
      </w:r>
      <w:r>
        <w:rPr>
          <w:rFonts w:ascii="Arial" w:hAnsi="Arial" w:cs="Arial"/>
          <w:color w:val="000000"/>
          <w:sz w:val="24"/>
        </w:rPr>
        <w:t>ual?</w:t>
      </w:r>
    </w:p>
    <w:p w:rsidR="00F1001F" w:rsidRPr="00867DE9" w:rsidRDefault="00F1001F" w:rsidP="002F45BE">
      <w:pPr>
        <w:pStyle w:val="ListParagraph"/>
        <w:numPr>
          <w:ilvl w:val="1"/>
          <w:numId w:val="1"/>
        </w:numPr>
        <w:rPr>
          <w:rFonts w:ascii="Arial" w:hAnsi="Arial" w:cs="Arial"/>
          <w:b/>
          <w:color w:val="000000"/>
          <w:sz w:val="24"/>
        </w:rPr>
      </w:pPr>
      <w:r>
        <w:rPr>
          <w:rFonts w:ascii="Arial" w:hAnsi="Arial" w:cs="Arial"/>
          <w:color w:val="000000"/>
          <w:sz w:val="24"/>
        </w:rPr>
        <w:t>If normal, just focus on what they can’t claim on, the exceptions</w:t>
      </w:r>
    </w:p>
    <w:p w:rsidR="00867DE9" w:rsidRPr="00867DE9" w:rsidRDefault="00867DE9" w:rsidP="002F45BE">
      <w:pPr>
        <w:pStyle w:val="ListParagraph"/>
        <w:numPr>
          <w:ilvl w:val="0"/>
          <w:numId w:val="1"/>
        </w:numPr>
        <w:rPr>
          <w:rFonts w:ascii="Arial" w:hAnsi="Arial" w:cs="Arial"/>
          <w:b/>
          <w:color w:val="000000"/>
          <w:sz w:val="24"/>
        </w:rPr>
      </w:pPr>
      <w:r>
        <w:rPr>
          <w:rFonts w:ascii="Arial" w:hAnsi="Arial" w:cs="Arial"/>
          <w:color w:val="000000"/>
          <w:sz w:val="24"/>
        </w:rPr>
        <w:t xml:space="preserve">Can’t claim loss or outgoing as a deduction for Income tax? </w:t>
      </w:r>
      <w:proofErr w:type="spellStart"/>
      <w:r>
        <w:rPr>
          <w:rFonts w:ascii="Arial" w:hAnsi="Arial" w:cs="Arial"/>
          <w:color w:val="000000"/>
          <w:sz w:val="24"/>
        </w:rPr>
        <w:t>Div</w:t>
      </w:r>
      <w:proofErr w:type="spellEnd"/>
      <w:r>
        <w:rPr>
          <w:rFonts w:ascii="Arial" w:hAnsi="Arial" w:cs="Arial"/>
          <w:color w:val="000000"/>
          <w:sz w:val="24"/>
        </w:rPr>
        <w:t xml:space="preserve"> 26, </w:t>
      </w:r>
      <w:proofErr w:type="spellStart"/>
      <w:r>
        <w:rPr>
          <w:rFonts w:ascii="Arial" w:hAnsi="Arial" w:cs="Arial"/>
          <w:color w:val="000000"/>
          <w:sz w:val="24"/>
        </w:rPr>
        <w:t>Div</w:t>
      </w:r>
      <w:proofErr w:type="spellEnd"/>
      <w:r>
        <w:rPr>
          <w:rFonts w:ascii="Arial" w:hAnsi="Arial" w:cs="Arial"/>
          <w:color w:val="000000"/>
          <w:sz w:val="24"/>
        </w:rPr>
        <w:t xml:space="preserve"> 32</w:t>
      </w:r>
    </w:p>
    <w:p w:rsidR="00010133" w:rsidRPr="00010133" w:rsidRDefault="00867DE9" w:rsidP="002F45BE">
      <w:pPr>
        <w:pStyle w:val="ListParagraph"/>
        <w:numPr>
          <w:ilvl w:val="0"/>
          <w:numId w:val="1"/>
        </w:numPr>
        <w:rPr>
          <w:rFonts w:ascii="Arial" w:hAnsi="Arial" w:cs="Arial"/>
          <w:b/>
          <w:color w:val="000000"/>
          <w:sz w:val="24"/>
        </w:rPr>
      </w:pPr>
      <w:r>
        <w:rPr>
          <w:rFonts w:ascii="Arial" w:hAnsi="Arial" w:cs="Arial"/>
          <w:color w:val="000000"/>
          <w:sz w:val="24"/>
        </w:rPr>
        <w:t xml:space="preserve">Private use? </w:t>
      </w:r>
    </w:p>
    <w:p w:rsidR="00010133" w:rsidRDefault="00010133" w:rsidP="00010133">
      <w:pPr>
        <w:rPr>
          <w:rFonts w:ascii="Arial" w:hAnsi="Arial" w:cs="Arial"/>
          <w:color w:val="000000"/>
          <w:sz w:val="24"/>
        </w:rPr>
      </w:pPr>
    </w:p>
    <w:p w:rsidR="00010133" w:rsidRDefault="00010133" w:rsidP="00010133">
      <w:pPr>
        <w:rPr>
          <w:rFonts w:ascii="Arial" w:hAnsi="Arial" w:cs="Arial"/>
          <w:b/>
          <w:color w:val="000000"/>
          <w:sz w:val="24"/>
        </w:rPr>
      </w:pPr>
      <w:r>
        <w:rPr>
          <w:rFonts w:ascii="Arial" w:hAnsi="Arial" w:cs="Arial"/>
          <w:b/>
          <w:color w:val="000000"/>
          <w:sz w:val="24"/>
        </w:rPr>
        <w:t>How will you know the enterprises holds a valid tax invoice?</w:t>
      </w:r>
    </w:p>
    <w:p w:rsidR="00010133" w:rsidRPr="00010133" w:rsidRDefault="00010133" w:rsidP="002F45BE">
      <w:pPr>
        <w:pStyle w:val="ListParagraph"/>
        <w:numPr>
          <w:ilvl w:val="0"/>
          <w:numId w:val="1"/>
        </w:numPr>
        <w:rPr>
          <w:rFonts w:ascii="Arial" w:hAnsi="Arial" w:cs="Arial"/>
          <w:b/>
          <w:color w:val="000000"/>
          <w:sz w:val="24"/>
        </w:rPr>
      </w:pPr>
      <w:r>
        <w:rPr>
          <w:rFonts w:ascii="Arial" w:hAnsi="Arial" w:cs="Arial"/>
          <w:color w:val="000000"/>
          <w:sz w:val="24"/>
        </w:rPr>
        <w:t>Question says all amounts include GST</w:t>
      </w:r>
    </w:p>
    <w:p w:rsidR="00010133" w:rsidRPr="00010133" w:rsidRDefault="00010133" w:rsidP="002F45BE">
      <w:pPr>
        <w:pStyle w:val="ListParagraph"/>
        <w:numPr>
          <w:ilvl w:val="0"/>
          <w:numId w:val="1"/>
        </w:numPr>
        <w:rPr>
          <w:rFonts w:ascii="Arial" w:hAnsi="Arial" w:cs="Arial"/>
          <w:b/>
          <w:color w:val="000000"/>
          <w:sz w:val="24"/>
        </w:rPr>
      </w:pPr>
      <w:r>
        <w:rPr>
          <w:rFonts w:ascii="Arial" w:hAnsi="Arial" w:cs="Arial"/>
          <w:color w:val="000000"/>
          <w:sz w:val="24"/>
        </w:rPr>
        <w:t>Question provides additional info:</w:t>
      </w:r>
    </w:p>
    <w:p w:rsidR="00010133" w:rsidRPr="00010133" w:rsidRDefault="00010133" w:rsidP="002F45BE">
      <w:pPr>
        <w:pStyle w:val="ListParagraph"/>
        <w:numPr>
          <w:ilvl w:val="1"/>
          <w:numId w:val="1"/>
        </w:numPr>
        <w:rPr>
          <w:rFonts w:ascii="Arial" w:hAnsi="Arial" w:cs="Arial"/>
          <w:b/>
          <w:color w:val="000000"/>
          <w:sz w:val="24"/>
        </w:rPr>
      </w:pPr>
      <w:r>
        <w:rPr>
          <w:rFonts w:ascii="Arial" w:hAnsi="Arial" w:cs="Arial"/>
          <w:color w:val="000000"/>
          <w:sz w:val="24"/>
        </w:rPr>
        <w:t>Large Australian company</w:t>
      </w:r>
    </w:p>
    <w:p w:rsidR="00010133" w:rsidRPr="00010133" w:rsidRDefault="00010133" w:rsidP="002F45BE">
      <w:pPr>
        <w:pStyle w:val="ListParagraph"/>
        <w:numPr>
          <w:ilvl w:val="1"/>
          <w:numId w:val="1"/>
        </w:numPr>
        <w:rPr>
          <w:rFonts w:ascii="Arial" w:hAnsi="Arial" w:cs="Arial"/>
          <w:b/>
          <w:color w:val="000000"/>
          <w:sz w:val="24"/>
        </w:rPr>
      </w:pPr>
      <w:r>
        <w:rPr>
          <w:rFonts w:ascii="Arial" w:hAnsi="Arial" w:cs="Arial"/>
          <w:color w:val="000000"/>
          <w:sz w:val="24"/>
        </w:rPr>
        <w:t xml:space="preserve">Leading </w:t>
      </w:r>
      <w:r w:rsidR="00D366DF">
        <w:rPr>
          <w:rFonts w:ascii="Arial" w:hAnsi="Arial" w:cs="Arial"/>
          <w:color w:val="000000"/>
          <w:sz w:val="24"/>
        </w:rPr>
        <w:t>Australian</w:t>
      </w:r>
      <w:r>
        <w:rPr>
          <w:rFonts w:ascii="Arial" w:hAnsi="Arial" w:cs="Arial"/>
          <w:color w:val="000000"/>
          <w:sz w:val="24"/>
        </w:rPr>
        <w:t xml:space="preserve"> retailer</w:t>
      </w:r>
    </w:p>
    <w:p w:rsidR="00010133" w:rsidRPr="00010133" w:rsidRDefault="00010133" w:rsidP="002F45BE">
      <w:pPr>
        <w:pStyle w:val="ListParagraph"/>
        <w:numPr>
          <w:ilvl w:val="1"/>
          <w:numId w:val="1"/>
        </w:numPr>
        <w:rPr>
          <w:rFonts w:ascii="Arial" w:hAnsi="Arial" w:cs="Arial"/>
          <w:b/>
          <w:color w:val="000000"/>
          <w:sz w:val="24"/>
        </w:rPr>
      </w:pPr>
      <w:r>
        <w:rPr>
          <w:rFonts w:ascii="Arial" w:hAnsi="Arial" w:cs="Arial"/>
          <w:color w:val="000000"/>
          <w:sz w:val="24"/>
        </w:rPr>
        <w:t>Nationwide company</w:t>
      </w:r>
    </w:p>
    <w:p w:rsidR="00010133" w:rsidRPr="00010133" w:rsidRDefault="00D366DF" w:rsidP="002F45BE">
      <w:pPr>
        <w:pStyle w:val="ListParagraph"/>
        <w:numPr>
          <w:ilvl w:val="1"/>
          <w:numId w:val="1"/>
        </w:numPr>
        <w:rPr>
          <w:rFonts w:ascii="Arial" w:hAnsi="Arial" w:cs="Arial"/>
          <w:b/>
          <w:color w:val="000000"/>
          <w:sz w:val="24"/>
        </w:rPr>
      </w:pPr>
      <w:r>
        <w:rPr>
          <w:rFonts w:ascii="Arial" w:hAnsi="Arial" w:cs="Arial"/>
          <w:color w:val="000000"/>
          <w:sz w:val="24"/>
        </w:rPr>
        <w:t>Large</w:t>
      </w:r>
      <w:r w:rsidR="00010133">
        <w:rPr>
          <w:rFonts w:ascii="Arial" w:hAnsi="Arial" w:cs="Arial"/>
          <w:color w:val="000000"/>
          <w:sz w:val="24"/>
        </w:rPr>
        <w:t xml:space="preserve"> equipment supplier</w:t>
      </w:r>
    </w:p>
    <w:p w:rsidR="00010133" w:rsidRPr="00010133" w:rsidRDefault="00010133" w:rsidP="002F45BE">
      <w:pPr>
        <w:pStyle w:val="ListParagraph"/>
        <w:numPr>
          <w:ilvl w:val="1"/>
          <w:numId w:val="1"/>
        </w:numPr>
        <w:rPr>
          <w:rFonts w:ascii="Arial" w:hAnsi="Arial" w:cs="Arial"/>
          <w:b/>
          <w:color w:val="000000"/>
          <w:sz w:val="24"/>
        </w:rPr>
      </w:pPr>
      <w:r>
        <w:rPr>
          <w:rFonts w:ascii="Arial" w:hAnsi="Arial" w:cs="Arial"/>
          <w:color w:val="000000"/>
          <w:sz w:val="24"/>
        </w:rPr>
        <w:t xml:space="preserve">Why? These </w:t>
      </w:r>
      <w:r w:rsidR="00D366DF">
        <w:rPr>
          <w:rFonts w:ascii="Arial" w:hAnsi="Arial" w:cs="Arial"/>
          <w:color w:val="000000"/>
          <w:sz w:val="24"/>
        </w:rPr>
        <w:t>suppliers</w:t>
      </w:r>
      <w:r>
        <w:rPr>
          <w:rFonts w:ascii="Arial" w:hAnsi="Arial" w:cs="Arial"/>
          <w:color w:val="000000"/>
          <w:sz w:val="24"/>
        </w:rPr>
        <w:t xml:space="preserve"> will be registered for </w:t>
      </w:r>
      <w:proofErr w:type="spellStart"/>
      <w:r>
        <w:rPr>
          <w:rFonts w:ascii="Arial" w:hAnsi="Arial" w:cs="Arial"/>
          <w:color w:val="000000"/>
          <w:sz w:val="24"/>
        </w:rPr>
        <w:t>gST</w:t>
      </w:r>
      <w:proofErr w:type="spellEnd"/>
      <w:r>
        <w:rPr>
          <w:rFonts w:ascii="Arial" w:hAnsi="Arial" w:cs="Arial"/>
          <w:color w:val="000000"/>
          <w:sz w:val="24"/>
        </w:rPr>
        <w:t xml:space="preserve"> </w:t>
      </w:r>
    </w:p>
    <w:p w:rsidR="00010133" w:rsidRPr="00010133" w:rsidRDefault="00010133" w:rsidP="002F45BE">
      <w:pPr>
        <w:pStyle w:val="ListParagraph"/>
        <w:numPr>
          <w:ilvl w:val="0"/>
          <w:numId w:val="1"/>
        </w:numPr>
        <w:rPr>
          <w:rFonts w:ascii="Arial" w:hAnsi="Arial" w:cs="Arial"/>
          <w:b/>
          <w:color w:val="000000"/>
          <w:sz w:val="24"/>
        </w:rPr>
      </w:pPr>
      <w:r>
        <w:rPr>
          <w:rFonts w:ascii="Arial" w:hAnsi="Arial" w:cs="Arial"/>
          <w:color w:val="000000"/>
          <w:sz w:val="24"/>
        </w:rPr>
        <w:t>Someone not in business</w:t>
      </w:r>
    </w:p>
    <w:p w:rsidR="00010133" w:rsidRPr="00010133" w:rsidRDefault="00010133" w:rsidP="002F45BE">
      <w:pPr>
        <w:pStyle w:val="ListParagraph"/>
        <w:numPr>
          <w:ilvl w:val="1"/>
          <w:numId w:val="1"/>
        </w:numPr>
        <w:rPr>
          <w:rFonts w:ascii="Arial" w:hAnsi="Arial" w:cs="Arial"/>
          <w:b/>
          <w:color w:val="000000"/>
          <w:sz w:val="24"/>
        </w:rPr>
      </w:pPr>
      <w:r>
        <w:rPr>
          <w:rFonts w:ascii="Arial" w:hAnsi="Arial" w:cs="Arial"/>
          <w:color w:val="000000"/>
          <w:sz w:val="24"/>
        </w:rPr>
        <w:t xml:space="preserve">Can’t register for GST, can’t charge GST. </w:t>
      </w:r>
    </w:p>
    <w:p w:rsidR="0052294E" w:rsidRPr="00010133" w:rsidRDefault="00010133" w:rsidP="002F45BE">
      <w:pPr>
        <w:pStyle w:val="ListParagraph"/>
        <w:numPr>
          <w:ilvl w:val="1"/>
          <w:numId w:val="1"/>
        </w:numPr>
        <w:rPr>
          <w:rFonts w:ascii="Arial" w:hAnsi="Arial" w:cs="Arial"/>
          <w:b/>
          <w:color w:val="000000"/>
          <w:sz w:val="24"/>
        </w:rPr>
      </w:pPr>
      <w:r>
        <w:rPr>
          <w:rFonts w:ascii="Arial" w:hAnsi="Arial" w:cs="Arial"/>
          <w:b/>
          <w:color w:val="FF0000"/>
          <w:sz w:val="24"/>
        </w:rPr>
        <w:t xml:space="preserve">IF THEY ARE NOT A BUSINESS, CANNOT CHARGE GST. </w:t>
      </w:r>
      <w:proofErr w:type="gramStart"/>
      <w:r>
        <w:rPr>
          <w:rFonts w:ascii="Arial" w:hAnsi="Arial" w:cs="Arial"/>
          <w:b/>
          <w:color w:val="FF0000"/>
          <w:sz w:val="24"/>
        </w:rPr>
        <w:t>SO</w:t>
      </w:r>
      <w:proofErr w:type="gramEnd"/>
      <w:r>
        <w:rPr>
          <w:rFonts w:ascii="Arial" w:hAnsi="Arial" w:cs="Arial"/>
          <w:b/>
          <w:color w:val="FF0000"/>
          <w:sz w:val="24"/>
        </w:rPr>
        <w:t xml:space="preserve"> DO NOT CALC FOR IT </w:t>
      </w:r>
      <w:r w:rsidR="0052294E" w:rsidRPr="00010133">
        <w:rPr>
          <w:rFonts w:ascii="Arial" w:hAnsi="Arial" w:cs="Arial"/>
          <w:color w:val="000000"/>
          <w:sz w:val="24"/>
        </w:rPr>
        <w:br/>
      </w:r>
    </w:p>
    <w:p w:rsidR="006A4435" w:rsidRPr="006A4435" w:rsidRDefault="006A4435" w:rsidP="006A4435">
      <w:pPr>
        <w:rPr>
          <w:rFonts w:ascii="Arial" w:hAnsi="Arial" w:cs="Arial"/>
          <w:color w:val="000000"/>
          <w:sz w:val="24"/>
        </w:rPr>
      </w:pPr>
    </w:p>
    <w:p w:rsidR="00240880" w:rsidRDefault="00817807" w:rsidP="00240880">
      <w:pPr>
        <w:rPr>
          <w:rFonts w:ascii="Arial" w:hAnsi="Arial" w:cs="Arial"/>
          <w:b/>
          <w:color w:val="000000"/>
          <w:sz w:val="24"/>
        </w:rPr>
      </w:pPr>
      <w:r>
        <w:rPr>
          <w:rFonts w:ascii="Arial" w:hAnsi="Arial" w:cs="Arial"/>
          <w:b/>
          <w:color w:val="000000"/>
          <w:sz w:val="24"/>
        </w:rPr>
        <w:lastRenderedPageBreak/>
        <w:t xml:space="preserve">What does not have GST included in the price? </w:t>
      </w:r>
    </w:p>
    <w:p w:rsidR="00817807" w:rsidRDefault="00817807" w:rsidP="002F45BE">
      <w:pPr>
        <w:pStyle w:val="ListParagraph"/>
        <w:numPr>
          <w:ilvl w:val="0"/>
          <w:numId w:val="1"/>
        </w:numPr>
        <w:rPr>
          <w:rFonts w:ascii="Arial" w:hAnsi="Arial" w:cs="Arial"/>
          <w:color w:val="000000"/>
          <w:sz w:val="24"/>
        </w:rPr>
      </w:pPr>
      <w:r>
        <w:rPr>
          <w:rFonts w:ascii="Arial" w:hAnsi="Arial" w:cs="Arial"/>
          <w:color w:val="000000"/>
          <w:sz w:val="24"/>
        </w:rPr>
        <w:t>Anything purchased from a non-GST registered source</w:t>
      </w:r>
    </w:p>
    <w:p w:rsidR="00817807" w:rsidRDefault="00817807" w:rsidP="002F45BE">
      <w:pPr>
        <w:pStyle w:val="ListParagraph"/>
        <w:numPr>
          <w:ilvl w:val="0"/>
          <w:numId w:val="1"/>
        </w:numPr>
        <w:rPr>
          <w:rFonts w:ascii="Arial" w:hAnsi="Arial" w:cs="Arial"/>
          <w:color w:val="000000"/>
          <w:sz w:val="24"/>
        </w:rPr>
      </w:pPr>
      <w:r>
        <w:rPr>
          <w:rFonts w:ascii="Arial" w:hAnsi="Arial" w:cs="Arial"/>
          <w:color w:val="000000"/>
          <w:sz w:val="24"/>
        </w:rPr>
        <w:t xml:space="preserve">GST free supplies </w:t>
      </w:r>
      <w:r>
        <w:rPr>
          <w:rFonts w:ascii="Arial" w:hAnsi="Arial" w:cs="Arial"/>
          <w:color w:val="FF0000"/>
          <w:sz w:val="24"/>
        </w:rPr>
        <w:t>use this exact terminology in the exam</w:t>
      </w:r>
      <w:r>
        <w:rPr>
          <w:rFonts w:ascii="Arial" w:hAnsi="Arial" w:cs="Arial"/>
          <w:color w:val="000000"/>
          <w:sz w:val="24"/>
        </w:rPr>
        <w:t xml:space="preserve"> </w:t>
      </w:r>
    </w:p>
    <w:p w:rsidR="00817807" w:rsidRDefault="00817807" w:rsidP="002F45BE">
      <w:pPr>
        <w:pStyle w:val="ListParagraph"/>
        <w:numPr>
          <w:ilvl w:val="0"/>
          <w:numId w:val="1"/>
        </w:numPr>
        <w:rPr>
          <w:rFonts w:ascii="Arial" w:hAnsi="Arial" w:cs="Arial"/>
          <w:color w:val="000000"/>
          <w:sz w:val="24"/>
        </w:rPr>
      </w:pPr>
      <w:r>
        <w:rPr>
          <w:rFonts w:ascii="Arial" w:hAnsi="Arial" w:cs="Arial"/>
          <w:color w:val="000000"/>
          <w:sz w:val="24"/>
        </w:rPr>
        <w:t xml:space="preserve">Input-taxed supplies </w:t>
      </w:r>
      <w:r>
        <w:rPr>
          <w:rFonts w:ascii="Arial" w:hAnsi="Arial" w:cs="Arial"/>
          <w:color w:val="FF0000"/>
          <w:sz w:val="24"/>
        </w:rPr>
        <w:t xml:space="preserve">use this exact terminology in the exam </w:t>
      </w:r>
    </w:p>
    <w:p w:rsidR="00817807" w:rsidRDefault="00817807" w:rsidP="00817807">
      <w:pPr>
        <w:rPr>
          <w:rFonts w:ascii="Arial" w:hAnsi="Arial" w:cs="Arial"/>
          <w:color w:val="000000"/>
          <w:sz w:val="24"/>
        </w:rPr>
      </w:pPr>
    </w:p>
    <w:p w:rsidR="00817807" w:rsidRDefault="00817807" w:rsidP="00817807">
      <w:pPr>
        <w:rPr>
          <w:rFonts w:ascii="Arial" w:hAnsi="Arial" w:cs="Arial"/>
          <w:b/>
          <w:color w:val="000000"/>
          <w:sz w:val="24"/>
        </w:rPr>
      </w:pPr>
      <w:r>
        <w:rPr>
          <w:rFonts w:ascii="Arial" w:hAnsi="Arial" w:cs="Arial"/>
          <w:b/>
          <w:color w:val="000000"/>
          <w:sz w:val="24"/>
        </w:rPr>
        <w:t>GST FREE v Input-taxed -&gt; Strong focus on who provides which</w:t>
      </w:r>
    </w:p>
    <w:p w:rsidR="00817807" w:rsidRDefault="00817807" w:rsidP="00817807">
      <w:pPr>
        <w:rPr>
          <w:rFonts w:ascii="Arial" w:hAnsi="Arial" w:cs="Arial"/>
          <w:color w:val="000000"/>
          <w:sz w:val="24"/>
        </w:rPr>
      </w:pPr>
      <w:r>
        <w:rPr>
          <w:noProof/>
        </w:rPr>
        <w:drawing>
          <wp:inline distT="0" distB="0" distL="0" distR="0" wp14:anchorId="33B3ADFC" wp14:editId="48804A5F">
            <wp:extent cx="5731510" cy="32035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03575"/>
                    </a:xfrm>
                    <a:prstGeom prst="rect">
                      <a:avLst/>
                    </a:prstGeom>
                  </pic:spPr>
                </pic:pic>
              </a:graphicData>
            </a:graphic>
          </wp:inline>
        </w:drawing>
      </w:r>
    </w:p>
    <w:p w:rsidR="00817807" w:rsidRDefault="00817807" w:rsidP="00817807">
      <w:pPr>
        <w:rPr>
          <w:rFonts w:ascii="Arial" w:hAnsi="Arial" w:cs="Arial"/>
          <w:color w:val="FF0000"/>
          <w:sz w:val="24"/>
        </w:rPr>
      </w:pPr>
      <w:r>
        <w:rPr>
          <w:rFonts w:ascii="Arial" w:hAnsi="Arial" w:cs="Arial"/>
          <w:color w:val="FF0000"/>
          <w:sz w:val="24"/>
        </w:rPr>
        <w:t>YOU WILL NOT BE ASKED A GST QUESTION ABOUT INPUT TAXED BUSINESSES</w:t>
      </w:r>
    </w:p>
    <w:p w:rsidR="00817807" w:rsidRDefault="00817807" w:rsidP="00817807">
      <w:pPr>
        <w:rPr>
          <w:rFonts w:ascii="Arial" w:hAnsi="Arial" w:cs="Arial"/>
          <w:color w:val="FF0000"/>
          <w:sz w:val="24"/>
        </w:rPr>
      </w:pPr>
      <w:r>
        <w:rPr>
          <w:rFonts w:ascii="Arial" w:hAnsi="Arial" w:cs="Arial"/>
          <w:color w:val="FF0000"/>
          <w:sz w:val="24"/>
        </w:rPr>
        <w:t xml:space="preserve">If you do get a business that procure some of their goods and services from an input taxed supplier, you need to say “this is input taxed therefore </w:t>
      </w:r>
      <w:proofErr w:type="spellStart"/>
      <w:r>
        <w:rPr>
          <w:rFonts w:ascii="Arial" w:hAnsi="Arial" w:cs="Arial"/>
          <w:color w:val="FF0000"/>
          <w:sz w:val="24"/>
        </w:rPr>
        <w:t>gst</w:t>
      </w:r>
      <w:proofErr w:type="spellEnd"/>
      <w:r>
        <w:rPr>
          <w:rFonts w:ascii="Arial" w:hAnsi="Arial" w:cs="Arial"/>
          <w:color w:val="FF0000"/>
          <w:sz w:val="24"/>
        </w:rPr>
        <w:t xml:space="preserve"> = 0” very few items will relate to input </w:t>
      </w:r>
      <w:r w:rsidR="000500FE">
        <w:rPr>
          <w:rFonts w:ascii="Arial" w:hAnsi="Arial" w:cs="Arial"/>
          <w:color w:val="FF0000"/>
          <w:sz w:val="24"/>
        </w:rPr>
        <w:t>tax but</w:t>
      </w:r>
      <w:r>
        <w:rPr>
          <w:rFonts w:ascii="Arial" w:hAnsi="Arial" w:cs="Arial"/>
          <w:color w:val="FF0000"/>
          <w:sz w:val="24"/>
        </w:rPr>
        <w:t xml:space="preserve"> remember that terminology when stated. </w:t>
      </w:r>
    </w:p>
    <w:p w:rsidR="000500FE" w:rsidRPr="00EE0F58" w:rsidRDefault="00EE0F58" w:rsidP="00EE0F58">
      <w:pPr>
        <w:rPr>
          <w:rFonts w:ascii="Arial" w:hAnsi="Arial" w:cs="Arial"/>
          <w:color w:val="FF0000"/>
          <w:sz w:val="24"/>
        </w:rPr>
      </w:pPr>
      <w:r>
        <w:rPr>
          <w:noProof/>
        </w:rPr>
        <w:drawing>
          <wp:inline distT="0" distB="0" distL="0" distR="0" wp14:anchorId="2C3AE2C5" wp14:editId="6A1A79C7">
            <wp:extent cx="4872790" cy="280134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1964" cy="2818113"/>
                    </a:xfrm>
                    <a:prstGeom prst="rect">
                      <a:avLst/>
                    </a:prstGeom>
                  </pic:spPr>
                </pic:pic>
              </a:graphicData>
            </a:graphic>
          </wp:inline>
        </w:drawing>
      </w:r>
    </w:p>
    <w:p w:rsidR="00EE0F58" w:rsidRDefault="00EE0F58" w:rsidP="00EE0F58">
      <w:pPr>
        <w:rPr>
          <w:rFonts w:ascii="Arial" w:hAnsi="Arial" w:cs="Arial"/>
          <w:b/>
          <w:color w:val="000000"/>
          <w:sz w:val="24"/>
        </w:rPr>
      </w:pPr>
      <w:r>
        <w:rPr>
          <w:rFonts w:ascii="Arial" w:hAnsi="Arial" w:cs="Arial"/>
          <w:b/>
          <w:color w:val="000000"/>
          <w:sz w:val="24"/>
        </w:rPr>
        <w:lastRenderedPageBreak/>
        <w:t xml:space="preserve">GST-free regulation driven </w:t>
      </w:r>
    </w:p>
    <w:p w:rsidR="00EE0F58" w:rsidRDefault="00EE0F58" w:rsidP="002F45BE">
      <w:pPr>
        <w:pStyle w:val="ListParagraph"/>
        <w:numPr>
          <w:ilvl w:val="0"/>
          <w:numId w:val="1"/>
        </w:numPr>
        <w:rPr>
          <w:rFonts w:ascii="Arial" w:hAnsi="Arial" w:cs="Arial"/>
          <w:color w:val="000000"/>
          <w:sz w:val="24"/>
        </w:rPr>
      </w:pPr>
      <w:r>
        <w:rPr>
          <w:rFonts w:ascii="Arial" w:hAnsi="Arial" w:cs="Arial"/>
          <w:color w:val="000000"/>
          <w:sz w:val="24"/>
        </w:rPr>
        <w:t>GST food guide – example</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 xml:space="preserve">Uncooked chicken nuggets -&gt; </w:t>
      </w:r>
      <w:proofErr w:type="spellStart"/>
      <w:r>
        <w:rPr>
          <w:rFonts w:ascii="Arial" w:hAnsi="Arial" w:cs="Arial"/>
          <w:color w:val="000000"/>
          <w:sz w:val="24"/>
        </w:rPr>
        <w:t>gst</w:t>
      </w:r>
      <w:proofErr w:type="spellEnd"/>
      <w:r>
        <w:rPr>
          <w:rFonts w:ascii="Arial" w:hAnsi="Arial" w:cs="Arial"/>
          <w:color w:val="000000"/>
          <w:sz w:val="24"/>
        </w:rPr>
        <w:t xml:space="preserve"> free</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Meat pie (frozen) -&gt; taxable</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 xml:space="preserve">Milk -&gt; </w:t>
      </w:r>
      <w:proofErr w:type="spellStart"/>
      <w:r>
        <w:rPr>
          <w:rFonts w:ascii="Arial" w:hAnsi="Arial" w:cs="Arial"/>
          <w:color w:val="000000"/>
          <w:sz w:val="24"/>
        </w:rPr>
        <w:t>gst</w:t>
      </w:r>
      <w:proofErr w:type="spellEnd"/>
      <w:r>
        <w:rPr>
          <w:rFonts w:ascii="Arial" w:hAnsi="Arial" w:cs="Arial"/>
          <w:color w:val="000000"/>
          <w:sz w:val="24"/>
        </w:rPr>
        <w:t xml:space="preserve"> free</w:t>
      </w:r>
    </w:p>
    <w:p w:rsidR="00EE0F58" w:rsidRDefault="00EE0F58" w:rsidP="002F45BE">
      <w:pPr>
        <w:pStyle w:val="ListParagraph"/>
        <w:numPr>
          <w:ilvl w:val="1"/>
          <w:numId w:val="1"/>
        </w:numPr>
        <w:rPr>
          <w:rFonts w:ascii="Arial" w:hAnsi="Arial" w:cs="Arial"/>
          <w:color w:val="000000"/>
          <w:sz w:val="24"/>
        </w:rPr>
      </w:pPr>
      <w:proofErr w:type="spellStart"/>
      <w:r>
        <w:rPr>
          <w:rFonts w:ascii="Arial" w:hAnsi="Arial" w:cs="Arial"/>
          <w:color w:val="000000"/>
          <w:sz w:val="24"/>
        </w:rPr>
        <w:t>Flavouried</w:t>
      </w:r>
      <w:proofErr w:type="spellEnd"/>
      <w:r>
        <w:rPr>
          <w:rFonts w:ascii="Arial" w:hAnsi="Arial" w:cs="Arial"/>
          <w:color w:val="000000"/>
          <w:sz w:val="24"/>
        </w:rPr>
        <w:t xml:space="preserve"> milk -&gt; taxable</w:t>
      </w:r>
    </w:p>
    <w:p w:rsidR="00EE0F58" w:rsidRDefault="00EE0F58" w:rsidP="002F45BE">
      <w:pPr>
        <w:pStyle w:val="ListParagraph"/>
        <w:numPr>
          <w:ilvl w:val="1"/>
          <w:numId w:val="1"/>
        </w:numPr>
        <w:rPr>
          <w:rFonts w:ascii="Arial" w:hAnsi="Arial" w:cs="Arial"/>
          <w:color w:val="000000"/>
          <w:sz w:val="24"/>
        </w:rPr>
      </w:pPr>
      <w:proofErr w:type="spellStart"/>
      <w:r>
        <w:rPr>
          <w:rFonts w:ascii="Arial" w:hAnsi="Arial" w:cs="Arial"/>
          <w:color w:val="000000"/>
          <w:sz w:val="24"/>
        </w:rPr>
        <w:t>Drinkign</w:t>
      </w:r>
      <w:proofErr w:type="spellEnd"/>
      <w:r>
        <w:rPr>
          <w:rFonts w:ascii="Arial" w:hAnsi="Arial" w:cs="Arial"/>
          <w:color w:val="000000"/>
          <w:sz w:val="24"/>
        </w:rPr>
        <w:t xml:space="preserve"> chocolate to flavour milk -&gt; GST free</w:t>
      </w:r>
    </w:p>
    <w:p w:rsidR="00EE0F58" w:rsidRDefault="00EE0F58" w:rsidP="002F45BE">
      <w:pPr>
        <w:pStyle w:val="ListParagraph"/>
        <w:numPr>
          <w:ilvl w:val="1"/>
          <w:numId w:val="1"/>
        </w:numPr>
        <w:rPr>
          <w:rFonts w:ascii="Arial" w:hAnsi="Arial" w:cs="Arial"/>
          <w:color w:val="000000"/>
          <w:sz w:val="24"/>
        </w:rPr>
      </w:pPr>
      <w:proofErr w:type="spellStart"/>
      <w:r>
        <w:rPr>
          <w:rFonts w:ascii="Arial" w:hAnsi="Arial" w:cs="Arial"/>
          <w:color w:val="000000"/>
          <w:sz w:val="24"/>
        </w:rPr>
        <w:t>Breafkast</w:t>
      </w:r>
      <w:proofErr w:type="spellEnd"/>
      <w:r>
        <w:rPr>
          <w:rFonts w:ascii="Arial" w:hAnsi="Arial" w:cs="Arial"/>
          <w:color w:val="000000"/>
          <w:sz w:val="24"/>
        </w:rPr>
        <w:t xml:space="preserve"> cereal -&gt; </w:t>
      </w:r>
      <w:proofErr w:type="spellStart"/>
      <w:r>
        <w:rPr>
          <w:rFonts w:ascii="Arial" w:hAnsi="Arial" w:cs="Arial"/>
          <w:color w:val="000000"/>
          <w:sz w:val="24"/>
        </w:rPr>
        <w:t>Gst</w:t>
      </w:r>
      <w:proofErr w:type="spellEnd"/>
      <w:r>
        <w:rPr>
          <w:rFonts w:ascii="Arial" w:hAnsi="Arial" w:cs="Arial"/>
          <w:color w:val="000000"/>
          <w:sz w:val="24"/>
        </w:rPr>
        <w:t xml:space="preserve"> free</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Breakfast bars -&gt; taxable</w:t>
      </w:r>
    </w:p>
    <w:p w:rsidR="00EE0F58" w:rsidRDefault="00EE0F58" w:rsidP="00EE0F58">
      <w:pPr>
        <w:rPr>
          <w:rFonts w:ascii="Arial" w:hAnsi="Arial" w:cs="Arial"/>
          <w:color w:val="000000"/>
          <w:sz w:val="24"/>
        </w:rPr>
      </w:pPr>
    </w:p>
    <w:p w:rsidR="00EE0F58" w:rsidRDefault="00EE0F58" w:rsidP="00EE0F58">
      <w:pPr>
        <w:rPr>
          <w:rFonts w:ascii="Arial" w:hAnsi="Arial" w:cs="Arial"/>
          <w:b/>
          <w:color w:val="000000"/>
          <w:sz w:val="24"/>
        </w:rPr>
      </w:pPr>
      <w:proofErr w:type="spellStart"/>
      <w:r>
        <w:rPr>
          <w:rFonts w:ascii="Arial" w:hAnsi="Arial" w:cs="Arial"/>
          <w:b/>
          <w:color w:val="000000"/>
          <w:sz w:val="24"/>
        </w:rPr>
        <w:t>Gst</w:t>
      </w:r>
      <w:proofErr w:type="spellEnd"/>
      <w:r>
        <w:rPr>
          <w:rFonts w:ascii="Arial" w:hAnsi="Arial" w:cs="Arial"/>
          <w:b/>
          <w:color w:val="000000"/>
          <w:sz w:val="24"/>
        </w:rPr>
        <w:t xml:space="preserve"> free </w:t>
      </w:r>
    </w:p>
    <w:p w:rsidR="00EE0F58" w:rsidRDefault="00EE0F58" w:rsidP="002F45BE">
      <w:pPr>
        <w:pStyle w:val="ListParagraph"/>
        <w:numPr>
          <w:ilvl w:val="0"/>
          <w:numId w:val="1"/>
        </w:numPr>
        <w:rPr>
          <w:rFonts w:ascii="Arial" w:hAnsi="Arial" w:cs="Arial"/>
          <w:color w:val="000000"/>
          <w:sz w:val="24"/>
        </w:rPr>
      </w:pPr>
      <w:r>
        <w:rPr>
          <w:rFonts w:ascii="Arial" w:hAnsi="Arial" w:cs="Arial"/>
          <w:color w:val="000000"/>
          <w:sz w:val="24"/>
        </w:rPr>
        <w:t xml:space="preserve">Water – not </w:t>
      </w:r>
      <w:proofErr w:type="spellStart"/>
      <w:r>
        <w:rPr>
          <w:rFonts w:ascii="Arial" w:hAnsi="Arial" w:cs="Arial"/>
          <w:color w:val="000000"/>
          <w:sz w:val="24"/>
        </w:rPr>
        <w:t>gst</w:t>
      </w:r>
      <w:proofErr w:type="spellEnd"/>
      <w:r>
        <w:rPr>
          <w:rFonts w:ascii="Arial" w:hAnsi="Arial" w:cs="Arial"/>
          <w:color w:val="000000"/>
          <w:sz w:val="24"/>
        </w:rPr>
        <w:t xml:space="preserve"> free if:</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 xml:space="preserve">In containers less than 100 litres and </w:t>
      </w:r>
    </w:p>
    <w:p w:rsidR="00EE0F58" w:rsidRDefault="00EE0F58" w:rsidP="002F45BE">
      <w:pPr>
        <w:pStyle w:val="ListParagraph"/>
        <w:numPr>
          <w:ilvl w:val="2"/>
          <w:numId w:val="1"/>
        </w:numPr>
        <w:rPr>
          <w:rFonts w:ascii="Arial" w:hAnsi="Arial" w:cs="Arial"/>
          <w:color w:val="000000"/>
          <w:sz w:val="24"/>
        </w:rPr>
      </w:pPr>
      <w:r>
        <w:rPr>
          <w:rFonts w:ascii="Arial" w:hAnsi="Arial" w:cs="Arial"/>
          <w:color w:val="000000"/>
          <w:sz w:val="24"/>
        </w:rPr>
        <w:t>Artificially carbonated</w:t>
      </w:r>
    </w:p>
    <w:p w:rsidR="00EE0F58" w:rsidRDefault="00EE0F58" w:rsidP="002F45BE">
      <w:pPr>
        <w:pStyle w:val="ListParagraph"/>
        <w:numPr>
          <w:ilvl w:val="2"/>
          <w:numId w:val="1"/>
        </w:numPr>
        <w:rPr>
          <w:rFonts w:ascii="Arial" w:hAnsi="Arial" w:cs="Arial"/>
          <w:color w:val="000000"/>
          <w:sz w:val="24"/>
        </w:rPr>
      </w:pPr>
      <w:r>
        <w:rPr>
          <w:rFonts w:ascii="Arial" w:hAnsi="Arial" w:cs="Arial"/>
          <w:color w:val="000000"/>
          <w:sz w:val="24"/>
        </w:rPr>
        <w:t>Additives</w:t>
      </w:r>
    </w:p>
    <w:p w:rsidR="00EE0F58" w:rsidRDefault="00EE0F58" w:rsidP="002F45BE">
      <w:pPr>
        <w:pStyle w:val="ListParagraph"/>
        <w:numPr>
          <w:ilvl w:val="2"/>
          <w:numId w:val="1"/>
        </w:numPr>
        <w:rPr>
          <w:rFonts w:ascii="Arial" w:hAnsi="Arial" w:cs="Arial"/>
          <w:color w:val="000000"/>
          <w:sz w:val="24"/>
        </w:rPr>
      </w:pPr>
      <w:r>
        <w:rPr>
          <w:rFonts w:ascii="Arial" w:hAnsi="Arial" w:cs="Arial"/>
          <w:color w:val="000000"/>
          <w:sz w:val="24"/>
        </w:rPr>
        <w:t xml:space="preserve">Consumed on premises </w:t>
      </w:r>
    </w:p>
    <w:p w:rsidR="00EE0F58" w:rsidRDefault="00EE0F58" w:rsidP="00EE0F58">
      <w:pPr>
        <w:rPr>
          <w:rFonts w:ascii="Arial" w:hAnsi="Arial" w:cs="Arial"/>
          <w:b/>
          <w:color w:val="000000"/>
          <w:sz w:val="24"/>
        </w:rPr>
      </w:pPr>
      <w:r>
        <w:rPr>
          <w:rFonts w:ascii="Arial" w:hAnsi="Arial" w:cs="Arial"/>
          <w:b/>
          <w:color w:val="000000"/>
          <w:sz w:val="24"/>
        </w:rPr>
        <w:t>Input-Taxed</w:t>
      </w:r>
    </w:p>
    <w:p w:rsidR="00EE0F58" w:rsidRDefault="00EE0F58" w:rsidP="00EE0F58">
      <w:pPr>
        <w:rPr>
          <w:rFonts w:ascii="Arial" w:hAnsi="Arial" w:cs="Arial"/>
          <w:color w:val="000000"/>
          <w:sz w:val="24"/>
          <w:u w:val="single"/>
        </w:rPr>
      </w:pPr>
      <w:r>
        <w:rPr>
          <w:rFonts w:ascii="Arial" w:hAnsi="Arial" w:cs="Arial"/>
          <w:color w:val="000000"/>
          <w:sz w:val="24"/>
          <w:u w:val="single"/>
        </w:rPr>
        <w:t>Financial Services</w:t>
      </w:r>
    </w:p>
    <w:p w:rsidR="00EE0F58" w:rsidRPr="00EE0F58" w:rsidRDefault="00EE0F58" w:rsidP="002F45BE">
      <w:pPr>
        <w:pStyle w:val="ListParagraph"/>
        <w:numPr>
          <w:ilvl w:val="0"/>
          <w:numId w:val="1"/>
        </w:numPr>
        <w:rPr>
          <w:rFonts w:ascii="Arial" w:hAnsi="Arial" w:cs="Arial"/>
          <w:b/>
          <w:color w:val="000000"/>
          <w:sz w:val="24"/>
          <w:u w:val="single"/>
        </w:rPr>
      </w:pPr>
      <w:r>
        <w:rPr>
          <w:rFonts w:ascii="Arial" w:hAnsi="Arial" w:cs="Arial"/>
          <w:color w:val="000000"/>
          <w:sz w:val="24"/>
        </w:rPr>
        <w:t>Opening, keeping, operating, maintaining and closing of cheque, debit card, deposit and savings accounts for accounts holders</w:t>
      </w:r>
    </w:p>
    <w:p w:rsidR="00EE0F58" w:rsidRPr="00EE0F58" w:rsidRDefault="00EE0F58" w:rsidP="002F45BE">
      <w:pPr>
        <w:pStyle w:val="ListParagraph"/>
        <w:numPr>
          <w:ilvl w:val="0"/>
          <w:numId w:val="1"/>
        </w:numPr>
        <w:rPr>
          <w:rFonts w:ascii="Arial" w:hAnsi="Arial" w:cs="Arial"/>
          <w:color w:val="000000"/>
          <w:sz w:val="24"/>
        </w:rPr>
      </w:pPr>
      <w:r w:rsidRPr="00EE0F58">
        <w:rPr>
          <w:rFonts w:ascii="Arial" w:hAnsi="Arial" w:cs="Arial"/>
          <w:color w:val="000000"/>
          <w:sz w:val="24"/>
        </w:rPr>
        <w:t>Cashing cheques and payments orders</w:t>
      </w:r>
    </w:p>
    <w:p w:rsidR="00EE0F58" w:rsidRPr="00EE0F58" w:rsidRDefault="00EE0F58" w:rsidP="002F45BE">
      <w:pPr>
        <w:pStyle w:val="ListParagraph"/>
        <w:numPr>
          <w:ilvl w:val="0"/>
          <w:numId w:val="1"/>
        </w:numPr>
        <w:rPr>
          <w:rFonts w:ascii="Arial" w:hAnsi="Arial" w:cs="Arial"/>
          <w:color w:val="000000"/>
          <w:sz w:val="24"/>
        </w:rPr>
      </w:pPr>
      <w:r w:rsidRPr="00EE0F58">
        <w:rPr>
          <w:rFonts w:ascii="Arial" w:hAnsi="Arial" w:cs="Arial"/>
          <w:color w:val="000000"/>
          <w:sz w:val="24"/>
        </w:rPr>
        <w:t>Electronic funds transfers</w:t>
      </w:r>
    </w:p>
    <w:p w:rsidR="00EE0F58" w:rsidRPr="00EE0F58" w:rsidRDefault="00EE0F58" w:rsidP="002F45BE">
      <w:pPr>
        <w:pStyle w:val="ListParagraph"/>
        <w:numPr>
          <w:ilvl w:val="0"/>
          <w:numId w:val="1"/>
        </w:numPr>
        <w:rPr>
          <w:rFonts w:ascii="Arial" w:hAnsi="Arial" w:cs="Arial"/>
          <w:color w:val="000000"/>
          <w:sz w:val="24"/>
        </w:rPr>
      </w:pPr>
      <w:r w:rsidRPr="00EE0F58">
        <w:rPr>
          <w:rFonts w:ascii="Arial" w:hAnsi="Arial" w:cs="Arial"/>
          <w:color w:val="000000"/>
          <w:sz w:val="24"/>
        </w:rPr>
        <w:t>Supply of credit cards</w:t>
      </w:r>
    </w:p>
    <w:p w:rsidR="00EE0F58" w:rsidRPr="00EE0F58" w:rsidRDefault="00EE0F58" w:rsidP="002F45BE">
      <w:pPr>
        <w:pStyle w:val="ListParagraph"/>
        <w:numPr>
          <w:ilvl w:val="0"/>
          <w:numId w:val="1"/>
        </w:numPr>
        <w:rPr>
          <w:rFonts w:ascii="Arial" w:hAnsi="Arial" w:cs="Arial"/>
          <w:color w:val="000000"/>
          <w:sz w:val="24"/>
        </w:rPr>
      </w:pPr>
      <w:r w:rsidRPr="00EE0F58">
        <w:rPr>
          <w:rFonts w:ascii="Arial" w:hAnsi="Arial" w:cs="Arial"/>
          <w:color w:val="000000"/>
          <w:sz w:val="24"/>
        </w:rPr>
        <w:t>A mortgage over land, premises or chattel</w:t>
      </w:r>
    </w:p>
    <w:p w:rsidR="00EE0F58" w:rsidRPr="00EE0F58" w:rsidRDefault="00EE0F58" w:rsidP="002F45BE">
      <w:pPr>
        <w:pStyle w:val="ListParagraph"/>
        <w:numPr>
          <w:ilvl w:val="0"/>
          <w:numId w:val="1"/>
        </w:numPr>
        <w:rPr>
          <w:rFonts w:ascii="Arial" w:hAnsi="Arial" w:cs="Arial"/>
          <w:color w:val="000000"/>
          <w:sz w:val="24"/>
        </w:rPr>
      </w:pPr>
      <w:r w:rsidRPr="00EE0F58">
        <w:rPr>
          <w:rFonts w:ascii="Arial" w:hAnsi="Arial" w:cs="Arial"/>
          <w:color w:val="000000"/>
          <w:sz w:val="24"/>
        </w:rPr>
        <w:t>Various types of contracts of insurance</w:t>
      </w:r>
    </w:p>
    <w:p w:rsidR="00EE0F58" w:rsidRDefault="00EE0F58" w:rsidP="002F45BE">
      <w:pPr>
        <w:pStyle w:val="ListParagraph"/>
        <w:numPr>
          <w:ilvl w:val="0"/>
          <w:numId w:val="1"/>
        </w:numPr>
        <w:rPr>
          <w:rFonts w:ascii="Arial" w:hAnsi="Arial" w:cs="Arial"/>
          <w:color w:val="000000"/>
          <w:sz w:val="24"/>
        </w:rPr>
      </w:pPr>
      <w:r w:rsidRPr="00EE0F58">
        <w:rPr>
          <w:rFonts w:ascii="Arial" w:hAnsi="Arial" w:cs="Arial"/>
          <w:color w:val="000000"/>
          <w:sz w:val="24"/>
        </w:rPr>
        <w:t xml:space="preserve">Providing Foreign currency </w:t>
      </w:r>
    </w:p>
    <w:p w:rsidR="00EE0F58" w:rsidRDefault="00EE0F58" w:rsidP="00EE0F58">
      <w:pPr>
        <w:rPr>
          <w:rFonts w:ascii="Arial" w:hAnsi="Arial" w:cs="Arial"/>
          <w:color w:val="000000"/>
          <w:sz w:val="24"/>
        </w:rPr>
      </w:pPr>
    </w:p>
    <w:p w:rsidR="00EE0F58" w:rsidRDefault="00EE0F58" w:rsidP="00EE0F58">
      <w:pPr>
        <w:rPr>
          <w:rFonts w:ascii="Arial" w:hAnsi="Arial" w:cs="Arial"/>
          <w:b/>
          <w:color w:val="000000"/>
          <w:sz w:val="24"/>
        </w:rPr>
      </w:pPr>
      <w:r>
        <w:rPr>
          <w:rFonts w:ascii="Arial" w:hAnsi="Arial" w:cs="Arial"/>
          <w:b/>
          <w:color w:val="000000"/>
          <w:sz w:val="24"/>
        </w:rPr>
        <w:t>Insurance</w:t>
      </w:r>
    </w:p>
    <w:p w:rsidR="00EE0F58" w:rsidRDefault="00EE0F58" w:rsidP="002F45BE">
      <w:pPr>
        <w:pStyle w:val="ListParagraph"/>
        <w:numPr>
          <w:ilvl w:val="0"/>
          <w:numId w:val="1"/>
        </w:numPr>
        <w:rPr>
          <w:rFonts w:ascii="Arial" w:hAnsi="Arial" w:cs="Arial"/>
          <w:color w:val="000000"/>
          <w:sz w:val="24"/>
        </w:rPr>
      </w:pPr>
      <w:r>
        <w:rPr>
          <w:rFonts w:ascii="Arial" w:hAnsi="Arial" w:cs="Arial"/>
          <w:color w:val="000000"/>
          <w:sz w:val="24"/>
        </w:rPr>
        <w:t>Life insurance is input-taxed</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 xml:space="preserve">Premiums </w:t>
      </w:r>
      <w:proofErr w:type="spellStart"/>
      <w:r>
        <w:rPr>
          <w:rFonts w:ascii="Arial" w:hAnsi="Arial" w:cs="Arial"/>
          <w:color w:val="000000"/>
          <w:sz w:val="24"/>
        </w:rPr>
        <w:t>can</w:t>
      </w:r>
      <w:proofErr w:type="gramStart"/>
      <w:r>
        <w:rPr>
          <w:rFonts w:ascii="Arial" w:hAnsi="Arial" w:cs="Arial"/>
          <w:color w:val="000000"/>
          <w:sz w:val="24"/>
        </w:rPr>
        <w:t>’;t</w:t>
      </w:r>
      <w:proofErr w:type="spellEnd"/>
      <w:proofErr w:type="gramEnd"/>
      <w:r>
        <w:rPr>
          <w:rFonts w:ascii="Arial" w:hAnsi="Arial" w:cs="Arial"/>
          <w:color w:val="000000"/>
          <w:sz w:val="24"/>
        </w:rPr>
        <w:t xml:space="preserve"> include </w:t>
      </w:r>
      <w:proofErr w:type="spellStart"/>
      <w:r>
        <w:rPr>
          <w:rFonts w:ascii="Arial" w:hAnsi="Arial" w:cs="Arial"/>
          <w:color w:val="000000"/>
          <w:sz w:val="24"/>
        </w:rPr>
        <w:t>gst</w:t>
      </w:r>
      <w:proofErr w:type="spellEnd"/>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Payouts can’t include GST</w:t>
      </w:r>
    </w:p>
    <w:p w:rsidR="00EE0F58" w:rsidRDefault="00EE0F58" w:rsidP="002F45BE">
      <w:pPr>
        <w:pStyle w:val="ListParagraph"/>
        <w:numPr>
          <w:ilvl w:val="0"/>
          <w:numId w:val="1"/>
        </w:numPr>
        <w:rPr>
          <w:rFonts w:ascii="Arial" w:hAnsi="Arial" w:cs="Arial"/>
          <w:color w:val="000000"/>
          <w:sz w:val="24"/>
        </w:rPr>
      </w:pPr>
      <w:r>
        <w:rPr>
          <w:rFonts w:ascii="Arial" w:hAnsi="Arial" w:cs="Arial"/>
          <w:color w:val="000000"/>
          <w:sz w:val="24"/>
        </w:rPr>
        <w:t>Private patient hospital insurance is GST-free</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GST in premiums at 0%</w:t>
      </w:r>
    </w:p>
    <w:p w:rsidR="00EE0F58" w:rsidRDefault="00EE0F58" w:rsidP="002F45BE">
      <w:pPr>
        <w:pStyle w:val="ListParagraph"/>
        <w:numPr>
          <w:ilvl w:val="0"/>
          <w:numId w:val="1"/>
        </w:numPr>
        <w:rPr>
          <w:rFonts w:ascii="Arial" w:hAnsi="Arial" w:cs="Arial"/>
          <w:color w:val="000000"/>
          <w:sz w:val="24"/>
        </w:rPr>
      </w:pPr>
      <w:r>
        <w:rPr>
          <w:rFonts w:ascii="Arial" w:hAnsi="Arial" w:cs="Arial"/>
          <w:color w:val="000000"/>
          <w:sz w:val="24"/>
        </w:rPr>
        <w:t>Other insurance policies:</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Stock theft, damage to assets, public liability insurance, natural disasters</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GST included in premiums</w:t>
      </w:r>
    </w:p>
    <w:p w:rsidR="00EE0F58" w:rsidRDefault="00EE0F58" w:rsidP="002F45BE">
      <w:pPr>
        <w:pStyle w:val="ListParagraph"/>
        <w:numPr>
          <w:ilvl w:val="1"/>
          <w:numId w:val="1"/>
        </w:numPr>
        <w:rPr>
          <w:rFonts w:ascii="Arial" w:hAnsi="Arial" w:cs="Arial"/>
          <w:color w:val="000000"/>
          <w:sz w:val="24"/>
        </w:rPr>
      </w:pPr>
      <w:r>
        <w:rPr>
          <w:rFonts w:ascii="Arial" w:hAnsi="Arial" w:cs="Arial"/>
          <w:color w:val="000000"/>
          <w:sz w:val="24"/>
        </w:rPr>
        <w:t xml:space="preserve">If insured is registered for GST, claim back input tax credits </w:t>
      </w:r>
    </w:p>
    <w:p w:rsidR="0015168E" w:rsidRPr="00634A0E" w:rsidRDefault="00634A0E" w:rsidP="002F45BE">
      <w:pPr>
        <w:pStyle w:val="ListParagraph"/>
        <w:numPr>
          <w:ilvl w:val="0"/>
          <w:numId w:val="1"/>
        </w:numPr>
        <w:rPr>
          <w:rFonts w:ascii="Arial" w:hAnsi="Arial" w:cs="Arial"/>
          <w:color w:val="000000"/>
          <w:sz w:val="24"/>
        </w:rPr>
      </w:pPr>
      <w:r>
        <w:rPr>
          <w:rFonts w:ascii="Arial" w:hAnsi="Arial" w:cs="Arial"/>
          <w:color w:val="FF0000"/>
          <w:sz w:val="24"/>
        </w:rPr>
        <w:t xml:space="preserve">Low gross-up factor </w:t>
      </w:r>
      <w:proofErr w:type="gramStart"/>
      <w:r>
        <w:rPr>
          <w:rFonts w:ascii="Arial" w:hAnsi="Arial" w:cs="Arial"/>
          <w:color w:val="FF0000"/>
          <w:sz w:val="24"/>
        </w:rPr>
        <w:t>are</w:t>
      </w:r>
      <w:proofErr w:type="gramEnd"/>
      <w:r>
        <w:rPr>
          <w:rFonts w:ascii="Arial" w:hAnsi="Arial" w:cs="Arial"/>
          <w:color w:val="FF0000"/>
          <w:sz w:val="24"/>
        </w:rPr>
        <w:t xml:space="preserve"> seen in exams -&gt; related to FBT and paying for employees insurance </w:t>
      </w:r>
    </w:p>
    <w:p w:rsidR="00EE0F58" w:rsidRDefault="00EE0F58" w:rsidP="00EE0F58">
      <w:pPr>
        <w:rPr>
          <w:rFonts w:ascii="Arial" w:hAnsi="Arial" w:cs="Arial"/>
          <w:color w:val="FF0000"/>
          <w:sz w:val="24"/>
        </w:rPr>
      </w:pPr>
    </w:p>
    <w:p w:rsidR="0015168E" w:rsidRDefault="00634A0E" w:rsidP="00EE0F58">
      <w:pPr>
        <w:rPr>
          <w:rFonts w:ascii="Arial" w:hAnsi="Arial" w:cs="Arial"/>
          <w:b/>
          <w:color w:val="000000"/>
          <w:sz w:val="24"/>
        </w:rPr>
      </w:pPr>
      <w:r>
        <w:rPr>
          <w:rFonts w:ascii="Arial" w:hAnsi="Arial" w:cs="Arial"/>
          <w:b/>
          <w:color w:val="000000"/>
          <w:sz w:val="24"/>
        </w:rPr>
        <w:lastRenderedPageBreak/>
        <w:t>Taxable importation of G &amp; S</w:t>
      </w:r>
    </w:p>
    <w:p w:rsidR="00634A0E" w:rsidRDefault="00634A0E" w:rsidP="002F45BE">
      <w:pPr>
        <w:pStyle w:val="ListParagraph"/>
        <w:numPr>
          <w:ilvl w:val="0"/>
          <w:numId w:val="1"/>
        </w:numPr>
        <w:rPr>
          <w:rFonts w:ascii="Arial" w:hAnsi="Arial" w:cs="Arial"/>
          <w:color w:val="000000"/>
          <w:sz w:val="24"/>
        </w:rPr>
      </w:pPr>
      <w:r>
        <w:rPr>
          <w:rFonts w:ascii="Arial" w:hAnsi="Arial" w:cs="Arial"/>
          <w:color w:val="000000"/>
          <w:sz w:val="24"/>
        </w:rPr>
        <w:t>Taxable importation = goods/services are imported, entered for home consumption (use in Australia)</w:t>
      </w:r>
    </w:p>
    <w:p w:rsidR="00634A0E" w:rsidRDefault="00634A0E" w:rsidP="002F45BE">
      <w:pPr>
        <w:pStyle w:val="ListParagraph"/>
        <w:numPr>
          <w:ilvl w:val="1"/>
          <w:numId w:val="1"/>
        </w:numPr>
        <w:rPr>
          <w:rFonts w:ascii="Arial" w:hAnsi="Arial" w:cs="Arial"/>
          <w:color w:val="000000"/>
          <w:sz w:val="24"/>
        </w:rPr>
      </w:pPr>
      <w:r>
        <w:rPr>
          <w:rFonts w:ascii="Arial" w:hAnsi="Arial" w:cs="Arial"/>
          <w:color w:val="000000"/>
          <w:sz w:val="24"/>
        </w:rPr>
        <w:t>GST is payable on taxable importation:</w:t>
      </w:r>
    </w:p>
    <w:p w:rsidR="00634A0E" w:rsidRDefault="00634A0E" w:rsidP="002F45BE">
      <w:pPr>
        <w:pStyle w:val="ListParagraph"/>
        <w:numPr>
          <w:ilvl w:val="2"/>
          <w:numId w:val="1"/>
        </w:numPr>
        <w:rPr>
          <w:rFonts w:ascii="Arial" w:hAnsi="Arial" w:cs="Arial"/>
          <w:color w:val="000000"/>
          <w:sz w:val="24"/>
        </w:rPr>
      </w:pPr>
      <w:r>
        <w:rPr>
          <w:rFonts w:ascii="Arial" w:hAnsi="Arial" w:cs="Arial"/>
          <w:color w:val="000000"/>
          <w:sz w:val="24"/>
        </w:rPr>
        <w:t xml:space="preserve">Payable by the importer – Liability to pay GST </w:t>
      </w:r>
    </w:p>
    <w:p w:rsidR="00634A0E" w:rsidRDefault="00634A0E" w:rsidP="002F45BE">
      <w:pPr>
        <w:pStyle w:val="ListParagraph"/>
        <w:numPr>
          <w:ilvl w:val="2"/>
          <w:numId w:val="1"/>
        </w:numPr>
        <w:rPr>
          <w:rFonts w:ascii="Arial" w:hAnsi="Arial" w:cs="Arial"/>
          <w:color w:val="000000"/>
          <w:sz w:val="24"/>
        </w:rPr>
      </w:pPr>
      <w:r>
        <w:rPr>
          <w:rFonts w:ascii="Arial" w:hAnsi="Arial" w:cs="Arial"/>
          <w:color w:val="000000"/>
          <w:sz w:val="24"/>
        </w:rPr>
        <w:t>Regardless of whether GST – registered or carrying on an enterprise</w:t>
      </w:r>
    </w:p>
    <w:p w:rsidR="00634A0E" w:rsidRDefault="00634A0E" w:rsidP="002F45BE">
      <w:pPr>
        <w:pStyle w:val="ListParagraph"/>
        <w:numPr>
          <w:ilvl w:val="2"/>
          <w:numId w:val="1"/>
        </w:numPr>
        <w:rPr>
          <w:rFonts w:ascii="Arial" w:hAnsi="Arial" w:cs="Arial"/>
          <w:color w:val="000000"/>
          <w:sz w:val="24"/>
        </w:rPr>
      </w:pPr>
      <w:r>
        <w:rPr>
          <w:rFonts w:ascii="Arial" w:hAnsi="Arial" w:cs="Arial"/>
          <w:color w:val="000000"/>
          <w:sz w:val="24"/>
        </w:rPr>
        <w:t xml:space="preserve">But, GST registered entity can claim back ITCs if all requirements are met for creditable importation </w:t>
      </w:r>
    </w:p>
    <w:p w:rsidR="00634A0E" w:rsidRDefault="00634A0E" w:rsidP="002F45BE">
      <w:pPr>
        <w:pStyle w:val="ListParagraph"/>
        <w:numPr>
          <w:ilvl w:val="0"/>
          <w:numId w:val="1"/>
        </w:numPr>
        <w:rPr>
          <w:rFonts w:ascii="Arial" w:hAnsi="Arial" w:cs="Arial"/>
          <w:color w:val="000000"/>
          <w:sz w:val="24"/>
        </w:rPr>
      </w:pPr>
      <w:r>
        <w:rPr>
          <w:rFonts w:ascii="Arial" w:hAnsi="Arial" w:cs="Arial"/>
          <w:color w:val="000000"/>
          <w:sz w:val="24"/>
        </w:rPr>
        <w:t xml:space="preserve">Value of GST = 10% x (Customs duty value of goods + insurance + freight + transport to AU) </w:t>
      </w:r>
    </w:p>
    <w:p w:rsidR="00634A0E" w:rsidRDefault="00634A0E" w:rsidP="002F45BE">
      <w:pPr>
        <w:pStyle w:val="ListParagraph"/>
        <w:numPr>
          <w:ilvl w:val="1"/>
          <w:numId w:val="1"/>
        </w:numPr>
        <w:rPr>
          <w:rFonts w:ascii="Arial" w:hAnsi="Arial" w:cs="Arial"/>
          <w:color w:val="000000"/>
          <w:sz w:val="24"/>
        </w:rPr>
      </w:pPr>
      <w:r>
        <w:rPr>
          <w:rFonts w:ascii="Arial" w:hAnsi="Arial" w:cs="Arial"/>
          <w:color w:val="000000"/>
          <w:sz w:val="24"/>
        </w:rPr>
        <w:t xml:space="preserve">Exceptions: </w:t>
      </w:r>
    </w:p>
    <w:p w:rsidR="00634A0E" w:rsidRDefault="00634A0E" w:rsidP="002F45BE">
      <w:pPr>
        <w:pStyle w:val="ListParagraph"/>
        <w:numPr>
          <w:ilvl w:val="2"/>
          <w:numId w:val="1"/>
        </w:numPr>
        <w:rPr>
          <w:rFonts w:ascii="Arial" w:hAnsi="Arial" w:cs="Arial"/>
          <w:color w:val="000000"/>
          <w:sz w:val="24"/>
        </w:rPr>
      </w:pPr>
      <w:r>
        <w:rPr>
          <w:rFonts w:ascii="Arial" w:hAnsi="Arial" w:cs="Arial"/>
          <w:color w:val="000000"/>
          <w:sz w:val="24"/>
        </w:rPr>
        <w:t>GST Free goods (like fruit0</w:t>
      </w:r>
    </w:p>
    <w:p w:rsidR="00634A0E" w:rsidRDefault="00634A0E" w:rsidP="002F45BE">
      <w:pPr>
        <w:pStyle w:val="ListParagraph"/>
        <w:numPr>
          <w:ilvl w:val="2"/>
          <w:numId w:val="1"/>
        </w:numPr>
        <w:rPr>
          <w:rFonts w:ascii="Arial" w:hAnsi="Arial" w:cs="Arial"/>
          <w:color w:val="000000"/>
          <w:sz w:val="24"/>
        </w:rPr>
      </w:pPr>
      <w:r>
        <w:rPr>
          <w:rFonts w:ascii="Arial" w:hAnsi="Arial" w:cs="Arial"/>
          <w:color w:val="000000"/>
          <w:sz w:val="24"/>
        </w:rPr>
        <w:t>Non-deductible expenses</w:t>
      </w:r>
    </w:p>
    <w:p w:rsidR="00634A0E" w:rsidRDefault="00634A0E" w:rsidP="002F45BE">
      <w:pPr>
        <w:pStyle w:val="ListParagraph"/>
        <w:numPr>
          <w:ilvl w:val="2"/>
          <w:numId w:val="1"/>
        </w:numPr>
        <w:rPr>
          <w:rFonts w:ascii="Arial" w:hAnsi="Arial" w:cs="Arial"/>
          <w:color w:val="000000"/>
          <w:sz w:val="24"/>
        </w:rPr>
      </w:pPr>
      <w:r>
        <w:rPr>
          <w:rFonts w:ascii="Arial" w:hAnsi="Arial" w:cs="Arial"/>
          <w:color w:val="000000"/>
          <w:sz w:val="24"/>
        </w:rPr>
        <w:t>Low value goods to non-Australian consumer, &lt;$1,000</w:t>
      </w:r>
    </w:p>
    <w:p w:rsidR="00634A0E" w:rsidRPr="00634A0E" w:rsidRDefault="00634A0E" w:rsidP="002F45BE">
      <w:pPr>
        <w:pStyle w:val="ListParagraph"/>
        <w:numPr>
          <w:ilvl w:val="0"/>
          <w:numId w:val="1"/>
        </w:numPr>
        <w:rPr>
          <w:rFonts w:ascii="Arial" w:hAnsi="Arial" w:cs="Arial"/>
          <w:color w:val="000000"/>
          <w:sz w:val="24"/>
        </w:rPr>
      </w:pPr>
      <w:r>
        <w:rPr>
          <w:rFonts w:ascii="Arial" w:hAnsi="Arial" w:cs="Arial"/>
          <w:color w:val="FF0000"/>
          <w:sz w:val="24"/>
        </w:rPr>
        <w:t>In exam you will probs see the above formula, multiple by 10% not 11</w:t>
      </w:r>
    </w:p>
    <w:p w:rsidR="00634A0E" w:rsidRDefault="00634A0E" w:rsidP="00634A0E">
      <w:pPr>
        <w:rPr>
          <w:rFonts w:ascii="Arial" w:hAnsi="Arial" w:cs="Arial"/>
          <w:color w:val="000000"/>
          <w:sz w:val="24"/>
        </w:rPr>
      </w:pPr>
    </w:p>
    <w:p w:rsidR="0055277D" w:rsidRPr="0055277D" w:rsidRDefault="00634A0E" w:rsidP="002F45BE">
      <w:pPr>
        <w:pStyle w:val="ListParagraph"/>
        <w:numPr>
          <w:ilvl w:val="0"/>
          <w:numId w:val="1"/>
        </w:numPr>
        <w:rPr>
          <w:rFonts w:ascii="Arial" w:hAnsi="Arial" w:cs="Arial"/>
          <w:color w:val="000000"/>
          <w:sz w:val="24"/>
        </w:rPr>
      </w:pPr>
      <w:r>
        <w:rPr>
          <w:rFonts w:ascii="Arial" w:hAnsi="Arial" w:cs="Arial"/>
          <w:color w:val="000000"/>
          <w:sz w:val="24"/>
        </w:rPr>
        <w:t xml:space="preserve">New rules for importation of intangible goods and low value goods </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 xml:space="preserve">But, GST applicable if made to an Australian consumer </w:t>
      </w:r>
    </w:p>
    <w:p w:rsidR="0055277D" w:rsidRDefault="0055277D" w:rsidP="0055277D">
      <w:pPr>
        <w:rPr>
          <w:rFonts w:ascii="Arial" w:hAnsi="Arial" w:cs="Arial"/>
          <w:color w:val="000000"/>
          <w:sz w:val="24"/>
        </w:rPr>
      </w:pPr>
    </w:p>
    <w:p w:rsidR="0055277D" w:rsidRDefault="0055277D" w:rsidP="0055277D">
      <w:pPr>
        <w:rPr>
          <w:rFonts w:ascii="Arial" w:hAnsi="Arial" w:cs="Arial"/>
          <w:color w:val="000000"/>
          <w:sz w:val="24"/>
        </w:rPr>
      </w:pPr>
      <w:r>
        <w:rPr>
          <w:rFonts w:ascii="Arial" w:hAnsi="Arial" w:cs="Arial"/>
          <w:color w:val="000000"/>
          <w:sz w:val="24"/>
        </w:rPr>
        <w:t>Special rules for supplier’s to ‘Australian consumers’ (not business to business):</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Intangible supplies</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Low value goods</w:t>
      </w:r>
    </w:p>
    <w:p w:rsidR="0055277D" w:rsidRDefault="0055277D" w:rsidP="0055277D">
      <w:pPr>
        <w:rPr>
          <w:rFonts w:ascii="Arial" w:hAnsi="Arial" w:cs="Arial"/>
          <w:color w:val="000000"/>
          <w:sz w:val="24"/>
        </w:rPr>
      </w:pPr>
      <w:r>
        <w:rPr>
          <w:rFonts w:ascii="Arial" w:hAnsi="Arial" w:cs="Arial"/>
          <w:color w:val="000000"/>
          <w:sz w:val="24"/>
        </w:rPr>
        <w:t>Liability for GST is imposed on overseas supplier</w:t>
      </w:r>
    </w:p>
    <w:p w:rsidR="0055277D" w:rsidRDefault="0055277D" w:rsidP="0055277D">
      <w:pPr>
        <w:rPr>
          <w:rFonts w:ascii="Arial" w:hAnsi="Arial" w:cs="Arial"/>
          <w:color w:val="000000"/>
          <w:sz w:val="24"/>
        </w:rPr>
      </w:pPr>
      <w:r>
        <w:rPr>
          <w:rFonts w:ascii="Arial" w:hAnsi="Arial" w:cs="Arial"/>
          <w:color w:val="000000"/>
          <w:sz w:val="24"/>
        </w:rPr>
        <w:t>Intangible supplies:</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Consultancy, professional services</w:t>
      </w:r>
    </w:p>
    <w:p w:rsidR="0055277D" w:rsidRDefault="0055277D" w:rsidP="002F45BE">
      <w:pPr>
        <w:pStyle w:val="ListParagraph"/>
        <w:numPr>
          <w:ilvl w:val="0"/>
          <w:numId w:val="1"/>
        </w:numPr>
        <w:rPr>
          <w:rFonts w:ascii="Arial" w:hAnsi="Arial" w:cs="Arial"/>
          <w:color w:val="000000"/>
          <w:sz w:val="24"/>
        </w:rPr>
      </w:pPr>
      <w:proofErr w:type="spellStart"/>
      <w:r>
        <w:rPr>
          <w:rFonts w:ascii="Arial" w:hAnsi="Arial" w:cs="Arial"/>
          <w:color w:val="000000"/>
          <w:sz w:val="24"/>
        </w:rPr>
        <w:t>Digitial</w:t>
      </w:r>
      <w:proofErr w:type="spellEnd"/>
      <w:r>
        <w:rPr>
          <w:rFonts w:ascii="Arial" w:hAnsi="Arial" w:cs="Arial"/>
          <w:color w:val="000000"/>
          <w:sz w:val="24"/>
        </w:rPr>
        <w:t xml:space="preserve"> services, Electronic distribution platforms </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Made to Australian consumer, then supplier registers for GST in Australia</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Charge GST, remit to ATO</w:t>
      </w:r>
    </w:p>
    <w:p w:rsidR="0055277D" w:rsidRDefault="0055277D" w:rsidP="0055277D">
      <w:pPr>
        <w:rPr>
          <w:rFonts w:ascii="Arial" w:hAnsi="Arial" w:cs="Arial"/>
          <w:color w:val="000000"/>
          <w:sz w:val="24"/>
        </w:rPr>
      </w:pPr>
      <w:r>
        <w:rPr>
          <w:rFonts w:ascii="Arial" w:hAnsi="Arial" w:cs="Arial"/>
          <w:color w:val="000000"/>
          <w:sz w:val="24"/>
        </w:rPr>
        <w:t>Low value items:</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&lt;$1000, but not tobacco or alcohol, usually no GST</w:t>
      </w:r>
    </w:p>
    <w:p w:rsidR="0055277D" w:rsidRDefault="0055277D" w:rsidP="002F45BE">
      <w:pPr>
        <w:pStyle w:val="ListParagraph"/>
        <w:numPr>
          <w:ilvl w:val="0"/>
          <w:numId w:val="1"/>
        </w:numPr>
        <w:rPr>
          <w:rFonts w:ascii="Arial" w:hAnsi="Arial" w:cs="Arial"/>
          <w:color w:val="000000"/>
          <w:sz w:val="24"/>
        </w:rPr>
      </w:pPr>
      <w:r>
        <w:rPr>
          <w:rFonts w:ascii="Arial" w:hAnsi="Arial" w:cs="Arial"/>
          <w:color w:val="000000"/>
          <w:sz w:val="24"/>
        </w:rPr>
        <w:t xml:space="preserve">But, GST applicable if made to an Australian consumer </w:t>
      </w:r>
    </w:p>
    <w:p w:rsidR="0055277D" w:rsidRDefault="0055277D" w:rsidP="0055277D">
      <w:pPr>
        <w:rPr>
          <w:rFonts w:ascii="Arial" w:hAnsi="Arial" w:cs="Arial"/>
          <w:color w:val="000000"/>
          <w:sz w:val="24"/>
        </w:rPr>
      </w:pPr>
    </w:p>
    <w:p w:rsidR="0055277D" w:rsidRDefault="00BF648B" w:rsidP="0055277D">
      <w:pPr>
        <w:rPr>
          <w:rFonts w:ascii="Arial" w:hAnsi="Arial" w:cs="Arial"/>
          <w:b/>
          <w:color w:val="000000"/>
          <w:sz w:val="24"/>
        </w:rPr>
      </w:pPr>
      <w:r>
        <w:rPr>
          <w:rFonts w:ascii="Arial" w:hAnsi="Arial" w:cs="Arial"/>
          <w:b/>
          <w:color w:val="000000"/>
          <w:sz w:val="24"/>
        </w:rPr>
        <w:t>Taxable importation of Goods and Services</w:t>
      </w:r>
    </w:p>
    <w:p w:rsidR="00BF648B" w:rsidRDefault="00BF648B" w:rsidP="002F45BE">
      <w:pPr>
        <w:pStyle w:val="ListParagraph"/>
        <w:numPr>
          <w:ilvl w:val="0"/>
          <w:numId w:val="1"/>
        </w:numPr>
        <w:rPr>
          <w:rFonts w:ascii="Arial" w:hAnsi="Arial" w:cs="Arial"/>
          <w:color w:val="000000"/>
          <w:sz w:val="24"/>
        </w:rPr>
      </w:pPr>
      <w:r>
        <w:rPr>
          <w:rFonts w:ascii="Arial" w:hAnsi="Arial" w:cs="Arial"/>
          <w:color w:val="000000"/>
          <w:sz w:val="24"/>
        </w:rPr>
        <w:t xml:space="preserve">Rio </w:t>
      </w:r>
      <w:proofErr w:type="spellStart"/>
      <w:r>
        <w:rPr>
          <w:rFonts w:ascii="Arial" w:hAnsi="Arial" w:cs="Arial"/>
          <w:color w:val="000000"/>
          <w:sz w:val="24"/>
        </w:rPr>
        <w:t>tinto</w:t>
      </w:r>
      <w:proofErr w:type="spellEnd"/>
      <w:r>
        <w:rPr>
          <w:rFonts w:ascii="Arial" w:hAnsi="Arial" w:cs="Arial"/>
          <w:color w:val="000000"/>
          <w:sz w:val="24"/>
        </w:rPr>
        <w:t xml:space="preserve"> imports a machine for use in one of its mines -&gt; Taxable importation = creditable acquisition -&gt; claim ITCS</w:t>
      </w:r>
    </w:p>
    <w:p w:rsidR="00BF648B" w:rsidRDefault="00BF648B" w:rsidP="002F45BE">
      <w:pPr>
        <w:pStyle w:val="ListParagraph"/>
        <w:numPr>
          <w:ilvl w:val="0"/>
          <w:numId w:val="1"/>
        </w:numPr>
        <w:rPr>
          <w:rFonts w:ascii="Arial" w:hAnsi="Arial" w:cs="Arial"/>
          <w:color w:val="000000"/>
          <w:sz w:val="24"/>
        </w:rPr>
      </w:pPr>
      <w:r>
        <w:rPr>
          <w:rFonts w:ascii="Arial" w:hAnsi="Arial" w:cs="Arial"/>
          <w:color w:val="000000"/>
          <w:sz w:val="24"/>
        </w:rPr>
        <w:t xml:space="preserve">Mary imports clothes from a supplier in the UK that cost $140 -&gt; made to Australian consumer -&gt; Pay </w:t>
      </w:r>
      <w:proofErr w:type="spellStart"/>
      <w:r>
        <w:rPr>
          <w:rFonts w:ascii="Arial" w:hAnsi="Arial" w:cs="Arial"/>
          <w:color w:val="000000"/>
          <w:sz w:val="24"/>
        </w:rPr>
        <w:t>gst</w:t>
      </w:r>
      <w:proofErr w:type="spellEnd"/>
      <w:r>
        <w:rPr>
          <w:rFonts w:ascii="Arial" w:hAnsi="Arial" w:cs="Arial"/>
          <w:color w:val="000000"/>
          <w:sz w:val="24"/>
        </w:rPr>
        <w:t xml:space="preserve"> to supplier -&gt; can’t claim ITCS</w:t>
      </w:r>
    </w:p>
    <w:p w:rsidR="00BF648B" w:rsidRDefault="00BF648B" w:rsidP="002F45BE">
      <w:pPr>
        <w:pStyle w:val="ListParagraph"/>
        <w:numPr>
          <w:ilvl w:val="0"/>
          <w:numId w:val="1"/>
        </w:numPr>
        <w:rPr>
          <w:rFonts w:ascii="Arial" w:hAnsi="Arial" w:cs="Arial"/>
          <w:color w:val="000000"/>
          <w:sz w:val="24"/>
        </w:rPr>
      </w:pPr>
      <w:r>
        <w:rPr>
          <w:rFonts w:ascii="Arial" w:hAnsi="Arial" w:cs="Arial"/>
          <w:color w:val="000000"/>
          <w:sz w:val="24"/>
        </w:rPr>
        <w:t xml:space="preserve">Arnold imports fruit -&gt; made to Australian consumer -&gt; but </w:t>
      </w:r>
      <w:proofErr w:type="spellStart"/>
      <w:r>
        <w:rPr>
          <w:rFonts w:ascii="Arial" w:hAnsi="Arial" w:cs="Arial"/>
          <w:color w:val="000000"/>
          <w:sz w:val="24"/>
        </w:rPr>
        <w:t>gst</w:t>
      </w:r>
      <w:proofErr w:type="spellEnd"/>
      <w:r>
        <w:rPr>
          <w:rFonts w:ascii="Arial" w:hAnsi="Arial" w:cs="Arial"/>
          <w:color w:val="000000"/>
          <w:sz w:val="24"/>
        </w:rPr>
        <w:t xml:space="preserve"> free -&gt; no </w:t>
      </w:r>
      <w:proofErr w:type="spellStart"/>
      <w:r>
        <w:rPr>
          <w:rFonts w:ascii="Arial" w:hAnsi="Arial" w:cs="Arial"/>
          <w:color w:val="000000"/>
          <w:sz w:val="24"/>
        </w:rPr>
        <w:t>gst</w:t>
      </w:r>
      <w:proofErr w:type="spellEnd"/>
      <w:r>
        <w:rPr>
          <w:rFonts w:ascii="Arial" w:hAnsi="Arial" w:cs="Arial"/>
          <w:color w:val="000000"/>
          <w:sz w:val="24"/>
        </w:rPr>
        <w:t xml:space="preserve"> </w:t>
      </w:r>
    </w:p>
    <w:p w:rsidR="0055277D" w:rsidRDefault="00AE4025" w:rsidP="0055277D">
      <w:pPr>
        <w:rPr>
          <w:rFonts w:ascii="Arial" w:hAnsi="Arial" w:cs="Arial"/>
          <w:b/>
          <w:color w:val="000000"/>
          <w:sz w:val="24"/>
        </w:rPr>
      </w:pPr>
      <w:r>
        <w:rPr>
          <w:rFonts w:ascii="Arial" w:hAnsi="Arial" w:cs="Arial"/>
          <w:b/>
          <w:color w:val="000000"/>
          <w:sz w:val="24"/>
        </w:rPr>
        <w:lastRenderedPageBreak/>
        <w:t>GST Adjustments</w:t>
      </w:r>
    </w:p>
    <w:p w:rsidR="00AE4025" w:rsidRDefault="00AE4025" w:rsidP="002F45BE">
      <w:pPr>
        <w:pStyle w:val="ListParagraph"/>
        <w:numPr>
          <w:ilvl w:val="0"/>
          <w:numId w:val="1"/>
        </w:numPr>
        <w:rPr>
          <w:rFonts w:ascii="Arial" w:hAnsi="Arial" w:cs="Arial"/>
          <w:color w:val="000000"/>
          <w:sz w:val="24"/>
        </w:rPr>
      </w:pPr>
      <w:r>
        <w:rPr>
          <w:rFonts w:ascii="Arial" w:hAnsi="Arial" w:cs="Arial"/>
          <w:color w:val="000000"/>
          <w:sz w:val="24"/>
        </w:rPr>
        <w:t>Adjustments for changes in business circumstances</w:t>
      </w:r>
    </w:p>
    <w:p w:rsidR="00AE4025" w:rsidRDefault="00AE4025" w:rsidP="002F45BE">
      <w:pPr>
        <w:pStyle w:val="ListParagraph"/>
        <w:numPr>
          <w:ilvl w:val="1"/>
          <w:numId w:val="1"/>
        </w:numPr>
        <w:rPr>
          <w:rFonts w:ascii="Arial" w:hAnsi="Arial" w:cs="Arial"/>
          <w:color w:val="000000"/>
          <w:sz w:val="24"/>
        </w:rPr>
      </w:pPr>
      <w:r>
        <w:rPr>
          <w:rFonts w:ascii="Arial" w:hAnsi="Arial" w:cs="Arial"/>
          <w:color w:val="000000"/>
          <w:sz w:val="24"/>
        </w:rPr>
        <w:t>Claim additional ITCs</w:t>
      </w:r>
    </w:p>
    <w:p w:rsidR="00AE4025" w:rsidRDefault="00AE4025" w:rsidP="002F45BE">
      <w:pPr>
        <w:pStyle w:val="ListParagraph"/>
        <w:numPr>
          <w:ilvl w:val="1"/>
          <w:numId w:val="1"/>
        </w:numPr>
        <w:rPr>
          <w:rFonts w:ascii="Arial" w:hAnsi="Arial" w:cs="Arial"/>
          <w:color w:val="000000"/>
          <w:sz w:val="24"/>
        </w:rPr>
      </w:pPr>
      <w:r>
        <w:rPr>
          <w:rFonts w:ascii="Arial" w:hAnsi="Arial" w:cs="Arial"/>
          <w:color w:val="000000"/>
          <w:sz w:val="24"/>
        </w:rPr>
        <w:t>‘Return’ ITCs over-claimed</w:t>
      </w:r>
    </w:p>
    <w:p w:rsidR="00AE4025" w:rsidRDefault="00AE4025" w:rsidP="002F45BE">
      <w:pPr>
        <w:pStyle w:val="ListParagraph"/>
        <w:numPr>
          <w:ilvl w:val="1"/>
          <w:numId w:val="1"/>
        </w:numPr>
        <w:rPr>
          <w:rFonts w:ascii="Arial" w:hAnsi="Arial" w:cs="Arial"/>
          <w:color w:val="000000"/>
          <w:sz w:val="24"/>
        </w:rPr>
      </w:pPr>
      <w:r>
        <w:rPr>
          <w:rFonts w:ascii="Arial" w:hAnsi="Arial" w:cs="Arial"/>
          <w:color w:val="000000"/>
          <w:sz w:val="24"/>
        </w:rPr>
        <w:t>‘Get back’ GST on sales</w:t>
      </w:r>
    </w:p>
    <w:p w:rsidR="00AE4025" w:rsidRDefault="00AE4025" w:rsidP="002F45BE">
      <w:pPr>
        <w:pStyle w:val="ListParagraph"/>
        <w:numPr>
          <w:ilvl w:val="1"/>
          <w:numId w:val="1"/>
        </w:numPr>
        <w:rPr>
          <w:rFonts w:ascii="Arial" w:hAnsi="Arial" w:cs="Arial"/>
          <w:color w:val="000000"/>
          <w:sz w:val="24"/>
        </w:rPr>
      </w:pPr>
      <w:r>
        <w:rPr>
          <w:rFonts w:ascii="Arial" w:hAnsi="Arial" w:cs="Arial"/>
          <w:color w:val="000000"/>
          <w:sz w:val="24"/>
        </w:rPr>
        <w:t>Increase or decrease in non-taxable use</w:t>
      </w:r>
    </w:p>
    <w:p w:rsidR="00AE4025" w:rsidRDefault="00AE4025" w:rsidP="002F45BE">
      <w:pPr>
        <w:pStyle w:val="ListParagraph"/>
        <w:numPr>
          <w:ilvl w:val="0"/>
          <w:numId w:val="1"/>
        </w:numPr>
        <w:rPr>
          <w:rFonts w:ascii="Arial" w:hAnsi="Arial" w:cs="Arial"/>
          <w:color w:val="000000"/>
          <w:sz w:val="24"/>
        </w:rPr>
      </w:pPr>
      <w:r>
        <w:rPr>
          <w:rFonts w:ascii="Arial" w:hAnsi="Arial" w:cs="Arial"/>
          <w:color w:val="000000"/>
          <w:sz w:val="24"/>
        </w:rPr>
        <w:t>Examples</w:t>
      </w:r>
    </w:p>
    <w:p w:rsidR="00AE4025" w:rsidRDefault="00AE4025" w:rsidP="002F45BE">
      <w:pPr>
        <w:pStyle w:val="ListParagraph"/>
        <w:numPr>
          <w:ilvl w:val="1"/>
          <w:numId w:val="1"/>
        </w:numPr>
        <w:rPr>
          <w:rFonts w:ascii="Arial" w:hAnsi="Arial" w:cs="Arial"/>
          <w:color w:val="000000"/>
          <w:sz w:val="24"/>
        </w:rPr>
      </w:pPr>
      <w:r>
        <w:rPr>
          <w:rFonts w:ascii="Arial" w:hAnsi="Arial" w:cs="Arial"/>
          <w:color w:val="000000"/>
          <w:sz w:val="24"/>
        </w:rPr>
        <w:t>Bad debts</w:t>
      </w:r>
    </w:p>
    <w:p w:rsidR="00BB787C" w:rsidRPr="00AE4025" w:rsidRDefault="00BF450F" w:rsidP="002F45BE">
      <w:pPr>
        <w:pStyle w:val="ListParagraph"/>
        <w:numPr>
          <w:ilvl w:val="1"/>
          <w:numId w:val="1"/>
        </w:numPr>
        <w:rPr>
          <w:rFonts w:ascii="Arial" w:hAnsi="Arial" w:cs="Arial"/>
          <w:color w:val="000000"/>
          <w:sz w:val="24"/>
        </w:rPr>
      </w:pPr>
      <w:r w:rsidRPr="00AE4025">
        <w:rPr>
          <w:rFonts w:ascii="Arial" w:hAnsi="Arial" w:cs="Arial"/>
          <w:color w:val="000000"/>
          <w:sz w:val="24"/>
          <w:lang w:val="en-US"/>
        </w:rPr>
        <w:t xml:space="preserve">Change in the extent of the entity’s creditable purpose, </w:t>
      </w:r>
      <w:proofErr w:type="gramStart"/>
      <w:r w:rsidRPr="00AE4025">
        <w:rPr>
          <w:rFonts w:ascii="Arial" w:hAnsi="Arial" w:cs="Arial"/>
          <w:color w:val="000000"/>
          <w:sz w:val="24"/>
          <w:lang w:val="en-US"/>
        </w:rPr>
        <w:t>more or less private</w:t>
      </w:r>
      <w:proofErr w:type="gramEnd"/>
      <w:r w:rsidRPr="00AE4025">
        <w:rPr>
          <w:rFonts w:ascii="Arial" w:hAnsi="Arial" w:cs="Arial"/>
          <w:color w:val="000000"/>
          <w:sz w:val="24"/>
          <w:lang w:val="en-US"/>
        </w:rPr>
        <w:t xml:space="preserve"> usage</w:t>
      </w:r>
    </w:p>
    <w:p w:rsidR="00BB787C" w:rsidRPr="00AE4025" w:rsidRDefault="00BF450F" w:rsidP="002F45BE">
      <w:pPr>
        <w:pStyle w:val="ListParagraph"/>
        <w:numPr>
          <w:ilvl w:val="1"/>
          <w:numId w:val="1"/>
        </w:numPr>
        <w:rPr>
          <w:rFonts w:ascii="Arial" w:hAnsi="Arial" w:cs="Arial"/>
          <w:color w:val="000000"/>
          <w:sz w:val="24"/>
        </w:rPr>
      </w:pPr>
      <w:r w:rsidRPr="00AE4025">
        <w:rPr>
          <w:rFonts w:ascii="Arial" w:hAnsi="Arial" w:cs="Arial"/>
          <w:color w:val="000000"/>
          <w:sz w:val="24"/>
          <w:lang w:val="en-US"/>
        </w:rPr>
        <w:t>Paying back a customer for defective products sold</w:t>
      </w:r>
    </w:p>
    <w:p w:rsidR="00AE4025" w:rsidRDefault="00AE4025" w:rsidP="00AE4025">
      <w:pPr>
        <w:rPr>
          <w:rFonts w:ascii="Arial" w:hAnsi="Arial" w:cs="Arial"/>
          <w:color w:val="000000"/>
          <w:sz w:val="24"/>
        </w:rPr>
      </w:pPr>
    </w:p>
    <w:p w:rsidR="00AE4025" w:rsidRDefault="00AE4025" w:rsidP="00AE4025">
      <w:pPr>
        <w:rPr>
          <w:rFonts w:ascii="Arial" w:hAnsi="Arial" w:cs="Arial"/>
          <w:b/>
          <w:color w:val="000000"/>
          <w:sz w:val="24"/>
        </w:rPr>
      </w:pPr>
      <w:r>
        <w:rPr>
          <w:rFonts w:ascii="Arial" w:hAnsi="Arial" w:cs="Arial"/>
          <w:b/>
          <w:color w:val="000000"/>
          <w:sz w:val="24"/>
        </w:rPr>
        <w:t>Car Limit</w:t>
      </w:r>
    </w:p>
    <w:p w:rsidR="00AE4025" w:rsidRDefault="00AE4025" w:rsidP="002F45BE">
      <w:pPr>
        <w:pStyle w:val="ListParagraph"/>
        <w:numPr>
          <w:ilvl w:val="0"/>
          <w:numId w:val="1"/>
        </w:numPr>
        <w:rPr>
          <w:rFonts w:ascii="Arial" w:hAnsi="Arial" w:cs="Arial"/>
          <w:color w:val="000000"/>
          <w:sz w:val="24"/>
        </w:rPr>
      </w:pPr>
      <w:r>
        <w:rPr>
          <w:rFonts w:ascii="Arial" w:hAnsi="Arial" w:cs="Arial"/>
          <w:color w:val="000000"/>
          <w:sz w:val="24"/>
        </w:rPr>
        <w:t>Limits ITC Claimed back on acquisition</w:t>
      </w:r>
    </w:p>
    <w:p w:rsidR="00AE4025" w:rsidRDefault="00AE4025" w:rsidP="002F45BE">
      <w:pPr>
        <w:pStyle w:val="ListParagraph"/>
        <w:numPr>
          <w:ilvl w:val="0"/>
          <w:numId w:val="1"/>
        </w:numPr>
        <w:rPr>
          <w:rFonts w:ascii="Arial" w:hAnsi="Arial" w:cs="Arial"/>
          <w:color w:val="000000"/>
          <w:sz w:val="24"/>
        </w:rPr>
      </w:pPr>
      <w:r>
        <w:rPr>
          <w:rFonts w:ascii="Arial" w:hAnsi="Arial" w:cs="Arial"/>
          <w:color w:val="000000"/>
          <w:sz w:val="24"/>
        </w:rPr>
        <w:t>$57,581</w:t>
      </w:r>
    </w:p>
    <w:p w:rsidR="00AE4025" w:rsidRDefault="00EB4F0A" w:rsidP="002F45BE">
      <w:pPr>
        <w:pStyle w:val="ListParagraph"/>
        <w:numPr>
          <w:ilvl w:val="0"/>
          <w:numId w:val="1"/>
        </w:numPr>
        <w:rPr>
          <w:rFonts w:ascii="Arial" w:hAnsi="Arial" w:cs="Arial"/>
          <w:color w:val="000000"/>
          <w:sz w:val="24"/>
        </w:rPr>
      </w:pPr>
      <w:r>
        <w:rPr>
          <w:rFonts w:ascii="Arial" w:hAnsi="Arial" w:cs="Arial"/>
          <w:color w:val="000000"/>
          <w:sz w:val="24"/>
        </w:rPr>
        <w:t>EXAMPLE</w:t>
      </w:r>
    </w:p>
    <w:p w:rsidR="00EB4F0A" w:rsidRDefault="00EB4F0A" w:rsidP="002F45BE">
      <w:pPr>
        <w:pStyle w:val="ListParagraph"/>
        <w:numPr>
          <w:ilvl w:val="1"/>
          <w:numId w:val="1"/>
        </w:numPr>
        <w:rPr>
          <w:rFonts w:ascii="Arial" w:hAnsi="Arial" w:cs="Arial"/>
          <w:color w:val="000000"/>
          <w:sz w:val="24"/>
        </w:rPr>
      </w:pPr>
      <w:r>
        <w:rPr>
          <w:rFonts w:ascii="Arial" w:hAnsi="Arial" w:cs="Arial"/>
          <w:color w:val="000000"/>
          <w:sz w:val="24"/>
        </w:rPr>
        <w:t xml:space="preserve">If you purchase a car, and its more than $57,581, we also cap the GST. If you purchase a vehicle that’s a car and its more than 250k the </w:t>
      </w:r>
      <w:proofErr w:type="spellStart"/>
      <w:r>
        <w:rPr>
          <w:rFonts w:ascii="Arial" w:hAnsi="Arial" w:cs="Arial"/>
          <w:color w:val="000000"/>
          <w:sz w:val="24"/>
        </w:rPr>
        <w:t>gst</w:t>
      </w:r>
      <w:proofErr w:type="spellEnd"/>
      <w:r>
        <w:rPr>
          <w:rFonts w:ascii="Arial" w:hAnsi="Arial" w:cs="Arial"/>
          <w:color w:val="000000"/>
          <w:sz w:val="24"/>
        </w:rPr>
        <w:t xml:space="preserve"> will be on the 250k, but the ITC is capped by the $57,581. </w:t>
      </w:r>
    </w:p>
    <w:p w:rsidR="00EB4F0A" w:rsidRDefault="00EB4F0A" w:rsidP="002F45BE">
      <w:pPr>
        <w:pStyle w:val="ListParagraph"/>
        <w:numPr>
          <w:ilvl w:val="1"/>
          <w:numId w:val="1"/>
        </w:numPr>
        <w:rPr>
          <w:rFonts w:ascii="Arial" w:hAnsi="Arial" w:cs="Arial"/>
          <w:color w:val="000000"/>
          <w:sz w:val="24"/>
        </w:rPr>
      </w:pPr>
      <w:r>
        <w:rPr>
          <w:rFonts w:ascii="Arial" w:hAnsi="Arial" w:cs="Arial"/>
          <w:color w:val="000000"/>
          <w:sz w:val="24"/>
        </w:rPr>
        <w:t>Purchase car for $250k, will take 250k/11 = GST that you paid</w:t>
      </w:r>
    </w:p>
    <w:p w:rsidR="00EB4F0A" w:rsidRDefault="00EB4F0A" w:rsidP="002F45BE">
      <w:pPr>
        <w:pStyle w:val="ListParagraph"/>
        <w:numPr>
          <w:ilvl w:val="1"/>
          <w:numId w:val="1"/>
        </w:numPr>
        <w:rPr>
          <w:rFonts w:ascii="Arial" w:hAnsi="Arial" w:cs="Arial"/>
          <w:color w:val="000000"/>
          <w:sz w:val="24"/>
        </w:rPr>
      </w:pPr>
      <w:r>
        <w:rPr>
          <w:rFonts w:ascii="Arial" w:hAnsi="Arial" w:cs="Arial"/>
          <w:color w:val="000000"/>
          <w:sz w:val="24"/>
        </w:rPr>
        <w:t xml:space="preserve">ITC will be $57,581/11 = ITC can claim back </w:t>
      </w:r>
    </w:p>
    <w:p w:rsidR="00AC33A3" w:rsidRDefault="00AC33A3" w:rsidP="002F45BE">
      <w:pPr>
        <w:pStyle w:val="ListParagraph"/>
        <w:numPr>
          <w:ilvl w:val="2"/>
          <w:numId w:val="1"/>
        </w:numPr>
        <w:rPr>
          <w:rFonts w:ascii="Arial" w:hAnsi="Arial" w:cs="Arial"/>
          <w:color w:val="FF0000"/>
          <w:sz w:val="24"/>
        </w:rPr>
      </w:pPr>
      <w:r w:rsidRPr="00AC33A3">
        <w:rPr>
          <w:rFonts w:ascii="Arial" w:hAnsi="Arial" w:cs="Arial"/>
          <w:color w:val="FF0000"/>
          <w:sz w:val="24"/>
        </w:rPr>
        <w:t xml:space="preserve">$5,235 is the max you’ll ever be able to claim back on a car </w:t>
      </w:r>
    </w:p>
    <w:p w:rsidR="00AC33A3" w:rsidRDefault="00AC33A3" w:rsidP="00AC33A3">
      <w:pPr>
        <w:rPr>
          <w:rFonts w:ascii="Arial" w:hAnsi="Arial" w:cs="Arial"/>
          <w:color w:val="FF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24"/>
        </w:rPr>
      </w:pPr>
    </w:p>
    <w:p w:rsidR="00AC33A3" w:rsidRDefault="00AC33A3" w:rsidP="00AC33A3">
      <w:pPr>
        <w:rPr>
          <w:rFonts w:ascii="Arial" w:hAnsi="Arial" w:cs="Arial"/>
          <w:color w:val="000000"/>
          <w:sz w:val="32"/>
        </w:rPr>
      </w:pPr>
      <w:r>
        <w:rPr>
          <w:rFonts w:ascii="Arial" w:hAnsi="Arial" w:cs="Arial"/>
          <w:color w:val="000000"/>
          <w:sz w:val="32"/>
        </w:rPr>
        <w:lastRenderedPageBreak/>
        <w:t xml:space="preserve">Topic 9 – Fringe Benefit Tax (week 12 + 13) </w:t>
      </w:r>
    </w:p>
    <w:p w:rsidR="00436BBB" w:rsidRDefault="009A379C" w:rsidP="00AC33A3">
      <w:pPr>
        <w:rPr>
          <w:rFonts w:ascii="Arial" w:hAnsi="Arial" w:cs="Arial"/>
          <w:b/>
          <w:color w:val="FF0000"/>
          <w:sz w:val="24"/>
        </w:rPr>
      </w:pPr>
      <w:r>
        <w:rPr>
          <w:rFonts w:ascii="Arial" w:hAnsi="Arial" w:cs="Arial"/>
          <w:b/>
          <w:color w:val="FF0000"/>
          <w:sz w:val="24"/>
        </w:rPr>
        <w:t>study notes will help with this</w:t>
      </w:r>
    </w:p>
    <w:p w:rsidR="009A379C" w:rsidRDefault="00A45918" w:rsidP="00AC33A3">
      <w:pPr>
        <w:rPr>
          <w:rFonts w:ascii="Arial" w:hAnsi="Arial" w:cs="Arial"/>
          <w:b/>
          <w:color w:val="000000"/>
          <w:sz w:val="24"/>
        </w:rPr>
      </w:pPr>
      <w:r>
        <w:rPr>
          <w:rFonts w:ascii="Arial" w:hAnsi="Arial" w:cs="Arial"/>
          <w:b/>
          <w:color w:val="000000"/>
          <w:sz w:val="24"/>
        </w:rPr>
        <w:t>What is FBT?</w:t>
      </w:r>
    </w:p>
    <w:p w:rsidR="00A45918" w:rsidRDefault="00A45918" w:rsidP="002F45BE">
      <w:pPr>
        <w:pStyle w:val="ListParagraph"/>
        <w:numPr>
          <w:ilvl w:val="0"/>
          <w:numId w:val="1"/>
        </w:numPr>
        <w:rPr>
          <w:rFonts w:ascii="Arial" w:hAnsi="Arial" w:cs="Arial"/>
          <w:color w:val="000000"/>
          <w:sz w:val="24"/>
        </w:rPr>
      </w:pPr>
      <w:r>
        <w:rPr>
          <w:rFonts w:ascii="Arial" w:hAnsi="Arial" w:cs="Arial"/>
          <w:color w:val="000000"/>
          <w:sz w:val="24"/>
        </w:rPr>
        <w:t>Tax paid by an employer on employee fringe benefits</w:t>
      </w:r>
    </w:p>
    <w:p w:rsidR="00A45918" w:rsidRDefault="00A45918" w:rsidP="002F45BE">
      <w:pPr>
        <w:pStyle w:val="ListParagraph"/>
        <w:numPr>
          <w:ilvl w:val="0"/>
          <w:numId w:val="1"/>
        </w:numPr>
        <w:rPr>
          <w:rFonts w:ascii="Arial" w:hAnsi="Arial" w:cs="Arial"/>
          <w:color w:val="000000"/>
          <w:sz w:val="24"/>
        </w:rPr>
      </w:pPr>
      <w:r>
        <w:rPr>
          <w:rFonts w:ascii="Arial" w:hAnsi="Arial" w:cs="Arial"/>
          <w:color w:val="000000"/>
          <w:sz w:val="24"/>
        </w:rPr>
        <w:t>Employer-employee issue -&gt; Working out how you will be paid</w:t>
      </w:r>
    </w:p>
    <w:p w:rsidR="00A45918" w:rsidRDefault="00A45918" w:rsidP="002F45BE">
      <w:pPr>
        <w:pStyle w:val="ListParagraph"/>
        <w:numPr>
          <w:ilvl w:val="0"/>
          <w:numId w:val="1"/>
        </w:numPr>
        <w:rPr>
          <w:rFonts w:ascii="Arial" w:hAnsi="Arial" w:cs="Arial"/>
          <w:color w:val="000000"/>
          <w:sz w:val="24"/>
        </w:rPr>
      </w:pPr>
      <w:r>
        <w:rPr>
          <w:rFonts w:ascii="Arial" w:hAnsi="Arial" w:cs="Arial"/>
          <w:color w:val="000000"/>
          <w:sz w:val="24"/>
        </w:rPr>
        <w:t>Cost-to-company – negotiation process – Combination cash, fringe benefits</w:t>
      </w:r>
    </w:p>
    <w:p w:rsidR="00A45918" w:rsidRDefault="00A45918" w:rsidP="00A45918">
      <w:pPr>
        <w:rPr>
          <w:rFonts w:ascii="Arial" w:hAnsi="Arial" w:cs="Arial"/>
          <w:color w:val="000000"/>
          <w:sz w:val="24"/>
        </w:rPr>
      </w:pPr>
    </w:p>
    <w:p w:rsidR="00A45918" w:rsidRDefault="00A45918" w:rsidP="00A45918">
      <w:pPr>
        <w:rPr>
          <w:rFonts w:ascii="Arial" w:hAnsi="Arial" w:cs="Arial"/>
          <w:color w:val="000000"/>
          <w:sz w:val="24"/>
          <w:u w:val="single"/>
        </w:rPr>
      </w:pPr>
      <w:r>
        <w:rPr>
          <w:rFonts w:ascii="Arial" w:hAnsi="Arial" w:cs="Arial"/>
          <w:color w:val="000000"/>
          <w:sz w:val="24"/>
          <w:u w:val="single"/>
        </w:rPr>
        <w:t>FBT, using ‘cost-to-</w:t>
      </w:r>
      <w:r w:rsidR="003F604B">
        <w:rPr>
          <w:rFonts w:ascii="Arial" w:hAnsi="Arial" w:cs="Arial"/>
          <w:color w:val="000000"/>
          <w:sz w:val="24"/>
          <w:u w:val="single"/>
        </w:rPr>
        <w:t>company</w:t>
      </w:r>
      <w:r>
        <w:rPr>
          <w:rFonts w:ascii="Arial" w:hAnsi="Arial" w:cs="Arial"/>
          <w:color w:val="000000"/>
          <w:sz w:val="24"/>
          <w:u w:val="single"/>
        </w:rPr>
        <w:t xml:space="preserve"> leaves employer and employee in the same position: </w:t>
      </w:r>
    </w:p>
    <w:p w:rsidR="00A45918" w:rsidRDefault="00A45918" w:rsidP="002F45BE">
      <w:pPr>
        <w:pStyle w:val="ListParagraph"/>
        <w:numPr>
          <w:ilvl w:val="0"/>
          <w:numId w:val="15"/>
        </w:numPr>
        <w:rPr>
          <w:rFonts w:ascii="Arial" w:hAnsi="Arial" w:cs="Arial"/>
          <w:color w:val="000000"/>
          <w:sz w:val="24"/>
        </w:rPr>
      </w:pPr>
      <w:r>
        <w:rPr>
          <w:rFonts w:ascii="Arial" w:hAnsi="Arial" w:cs="Arial"/>
          <w:color w:val="000000"/>
          <w:sz w:val="24"/>
        </w:rPr>
        <w:t>Whether the employee gets the non-cash benefits directly from the employer OR</w:t>
      </w:r>
    </w:p>
    <w:p w:rsidR="00A45918" w:rsidRDefault="00A45918" w:rsidP="002F45BE">
      <w:pPr>
        <w:pStyle w:val="ListParagraph"/>
        <w:numPr>
          <w:ilvl w:val="0"/>
          <w:numId w:val="15"/>
        </w:numPr>
        <w:rPr>
          <w:rFonts w:ascii="Arial" w:hAnsi="Arial" w:cs="Arial"/>
          <w:color w:val="000000"/>
          <w:sz w:val="24"/>
        </w:rPr>
      </w:pPr>
      <w:r>
        <w:rPr>
          <w:rFonts w:ascii="Arial" w:hAnsi="Arial" w:cs="Arial"/>
          <w:color w:val="000000"/>
          <w:sz w:val="24"/>
        </w:rPr>
        <w:t>Whether the employee receives the equivalent cash salary and uses that to buy the non-cash benefits themselves</w:t>
      </w:r>
    </w:p>
    <w:p w:rsidR="00A45918" w:rsidRDefault="00A45918" w:rsidP="002F45BE">
      <w:pPr>
        <w:pStyle w:val="ListParagraph"/>
        <w:numPr>
          <w:ilvl w:val="0"/>
          <w:numId w:val="15"/>
        </w:numPr>
        <w:rPr>
          <w:rFonts w:ascii="Arial" w:hAnsi="Arial" w:cs="Arial"/>
          <w:color w:val="000000"/>
          <w:sz w:val="24"/>
        </w:rPr>
      </w:pPr>
      <w:r>
        <w:rPr>
          <w:rFonts w:ascii="Arial" w:hAnsi="Arial" w:cs="Arial"/>
          <w:color w:val="000000"/>
          <w:sz w:val="24"/>
        </w:rPr>
        <w:t xml:space="preserve">Assuming the top marginal tax rate applies </w:t>
      </w:r>
    </w:p>
    <w:p w:rsidR="003F604B" w:rsidRPr="003F604B" w:rsidRDefault="003F604B" w:rsidP="002F45BE">
      <w:pPr>
        <w:pStyle w:val="ListParagraph"/>
        <w:numPr>
          <w:ilvl w:val="0"/>
          <w:numId w:val="1"/>
        </w:numPr>
        <w:rPr>
          <w:rFonts w:ascii="Arial" w:hAnsi="Arial" w:cs="Arial"/>
          <w:color w:val="000000"/>
          <w:sz w:val="24"/>
        </w:rPr>
      </w:pPr>
      <w:r>
        <w:rPr>
          <w:rFonts w:ascii="Arial" w:hAnsi="Arial" w:cs="Arial"/>
          <w:color w:val="FF0000"/>
          <w:sz w:val="24"/>
        </w:rPr>
        <w:t xml:space="preserve">Employer will never pay full wage + Fringe benefits </w:t>
      </w:r>
    </w:p>
    <w:p w:rsidR="003F604B" w:rsidRPr="003F604B" w:rsidRDefault="003F604B" w:rsidP="002F45BE">
      <w:pPr>
        <w:pStyle w:val="ListParagraph"/>
        <w:numPr>
          <w:ilvl w:val="0"/>
          <w:numId w:val="1"/>
        </w:numPr>
        <w:rPr>
          <w:rFonts w:ascii="Arial" w:hAnsi="Arial" w:cs="Arial"/>
          <w:color w:val="000000"/>
          <w:sz w:val="24"/>
        </w:rPr>
      </w:pPr>
      <w:r>
        <w:rPr>
          <w:rFonts w:ascii="Arial" w:hAnsi="Arial" w:cs="Arial"/>
          <w:color w:val="FF0000"/>
          <w:sz w:val="24"/>
        </w:rPr>
        <w:t xml:space="preserve">Employers often limit who gets the fringe benefit, because </w:t>
      </w:r>
      <w:proofErr w:type="spellStart"/>
      <w:r>
        <w:rPr>
          <w:rFonts w:ascii="Arial" w:hAnsi="Arial" w:cs="Arial"/>
          <w:color w:val="FF0000"/>
          <w:sz w:val="24"/>
        </w:rPr>
        <w:t>its</w:t>
      </w:r>
      <w:proofErr w:type="spellEnd"/>
      <w:r>
        <w:rPr>
          <w:rFonts w:ascii="Arial" w:hAnsi="Arial" w:cs="Arial"/>
          <w:color w:val="FF0000"/>
          <w:sz w:val="24"/>
        </w:rPr>
        <w:t xml:space="preserve"> very </w:t>
      </w:r>
      <w:proofErr w:type="spellStart"/>
      <w:r>
        <w:rPr>
          <w:rFonts w:ascii="Arial" w:hAnsi="Arial" w:cs="Arial"/>
          <w:color w:val="FF0000"/>
          <w:sz w:val="24"/>
        </w:rPr>
        <w:t>expensy</w:t>
      </w:r>
      <w:proofErr w:type="spellEnd"/>
      <w:r>
        <w:rPr>
          <w:rFonts w:ascii="Arial" w:hAnsi="Arial" w:cs="Arial"/>
          <w:color w:val="FF0000"/>
          <w:sz w:val="24"/>
        </w:rPr>
        <w:t xml:space="preserve"> to set up</w:t>
      </w:r>
    </w:p>
    <w:p w:rsidR="003F604B" w:rsidRDefault="003F604B" w:rsidP="003F604B">
      <w:pPr>
        <w:rPr>
          <w:rFonts w:ascii="Arial" w:hAnsi="Arial" w:cs="Arial"/>
          <w:color w:val="000000"/>
          <w:sz w:val="24"/>
        </w:rPr>
      </w:pPr>
      <w:r>
        <w:rPr>
          <w:rFonts w:ascii="Arial" w:hAnsi="Arial" w:cs="Arial"/>
          <w:color w:val="000000"/>
          <w:sz w:val="24"/>
        </w:rPr>
        <w:t>Example’s of these structuring are page 1-9 of study notes</w:t>
      </w:r>
    </w:p>
    <w:p w:rsidR="003F604B" w:rsidRDefault="003F604B" w:rsidP="003F604B">
      <w:pPr>
        <w:rPr>
          <w:rFonts w:ascii="Arial" w:hAnsi="Arial" w:cs="Arial"/>
          <w:color w:val="000000"/>
          <w:sz w:val="24"/>
        </w:rPr>
      </w:pPr>
    </w:p>
    <w:p w:rsidR="003F604B" w:rsidRDefault="003F604B" w:rsidP="003F604B">
      <w:pPr>
        <w:rPr>
          <w:rFonts w:ascii="Arial" w:hAnsi="Arial" w:cs="Arial"/>
          <w:b/>
          <w:color w:val="000000"/>
          <w:sz w:val="24"/>
        </w:rPr>
      </w:pPr>
      <w:r>
        <w:rPr>
          <w:rFonts w:ascii="Arial" w:hAnsi="Arial" w:cs="Arial"/>
          <w:b/>
          <w:color w:val="000000"/>
          <w:sz w:val="24"/>
        </w:rPr>
        <w:t>What is FBT?</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A benefit</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Provided to an employee or an associate of an employee</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In respect of the employee’s employment</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Paid by either:</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Employer</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Associate of the employer</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3</w:t>
      </w:r>
      <w:r w:rsidRPr="003F604B">
        <w:rPr>
          <w:rFonts w:ascii="Arial" w:hAnsi="Arial" w:cs="Arial"/>
          <w:color w:val="000000"/>
          <w:sz w:val="24"/>
          <w:vertAlign w:val="superscript"/>
        </w:rPr>
        <w:t>rd</w:t>
      </w:r>
      <w:r>
        <w:rPr>
          <w:rFonts w:ascii="Arial" w:hAnsi="Arial" w:cs="Arial"/>
          <w:color w:val="000000"/>
          <w:sz w:val="24"/>
        </w:rPr>
        <w:t xml:space="preserve"> party | e.g. leasing a car </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FBT Rate = 47%</w:t>
      </w:r>
    </w:p>
    <w:p w:rsidR="003F604B" w:rsidRP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FBT years from 1 April 2018 to 31 March 2019</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 xml:space="preserve">FBT focuses on value of </w:t>
      </w:r>
      <w:r>
        <w:rPr>
          <w:rFonts w:ascii="Arial" w:hAnsi="Arial" w:cs="Arial"/>
          <w:b/>
          <w:color w:val="000000"/>
          <w:sz w:val="24"/>
        </w:rPr>
        <w:t>private use</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Reimbursement, paying back the employee for specific expense</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Non-cash -&gt; being assets, service uses of assets use of facilities</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 xml:space="preserve">Paying expenses for employee </w:t>
      </w:r>
    </w:p>
    <w:p w:rsidR="003F604B" w:rsidRDefault="003F604B" w:rsidP="003F604B">
      <w:pPr>
        <w:rPr>
          <w:rFonts w:ascii="Arial" w:hAnsi="Arial" w:cs="Arial"/>
          <w:color w:val="000000"/>
          <w:sz w:val="24"/>
        </w:rPr>
      </w:pPr>
    </w:p>
    <w:p w:rsidR="003F604B" w:rsidRDefault="003F604B" w:rsidP="003F604B">
      <w:pPr>
        <w:rPr>
          <w:rFonts w:ascii="Arial" w:hAnsi="Arial" w:cs="Arial"/>
          <w:color w:val="000000"/>
          <w:sz w:val="24"/>
          <w:u w:val="single"/>
        </w:rPr>
      </w:pPr>
      <w:r>
        <w:rPr>
          <w:rFonts w:ascii="Arial" w:hAnsi="Arial" w:cs="Arial"/>
          <w:color w:val="000000"/>
          <w:sz w:val="24"/>
          <w:u w:val="single"/>
        </w:rPr>
        <w:t>FBT pulls together Income tax law, FBT and GST</w:t>
      </w:r>
    </w:p>
    <w:p w:rsidR="003F604B" w:rsidRPr="003F604B" w:rsidRDefault="003F604B" w:rsidP="002F45BE">
      <w:pPr>
        <w:pStyle w:val="ListParagraph"/>
        <w:numPr>
          <w:ilvl w:val="0"/>
          <w:numId w:val="1"/>
        </w:numPr>
        <w:rPr>
          <w:rFonts w:ascii="Arial" w:hAnsi="Arial" w:cs="Arial"/>
          <w:color w:val="000000"/>
          <w:sz w:val="24"/>
        </w:rPr>
      </w:pPr>
      <w:r>
        <w:rPr>
          <w:rFonts w:ascii="Arial" w:hAnsi="Arial" w:cs="Arial"/>
          <w:color w:val="FF0000"/>
          <w:sz w:val="24"/>
        </w:rPr>
        <w:t xml:space="preserve">WATCH FOR DATES, all dates fit within income tax year. So be careful because FBT dates are different </w:t>
      </w:r>
    </w:p>
    <w:p w:rsidR="003F604B" w:rsidRP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 xml:space="preserve">Analyse </w:t>
      </w:r>
      <w:proofErr w:type="spellStart"/>
      <w:r>
        <w:rPr>
          <w:rFonts w:ascii="Arial" w:hAnsi="Arial" w:cs="Arial"/>
          <w:color w:val="000000"/>
          <w:sz w:val="24"/>
        </w:rPr>
        <w:t>tradeoff</w:t>
      </w:r>
      <w:proofErr w:type="spellEnd"/>
      <w:r>
        <w:rPr>
          <w:rFonts w:ascii="Arial" w:hAnsi="Arial" w:cs="Arial"/>
          <w:color w:val="000000"/>
          <w:sz w:val="24"/>
        </w:rPr>
        <w:t xml:space="preserve">, would you rather get </w:t>
      </w:r>
      <w:proofErr w:type="spellStart"/>
      <w:r>
        <w:rPr>
          <w:rFonts w:ascii="Arial" w:hAnsi="Arial" w:cs="Arial"/>
          <w:color w:val="000000"/>
          <w:sz w:val="24"/>
        </w:rPr>
        <w:t>taxted</w:t>
      </w:r>
      <w:proofErr w:type="spellEnd"/>
      <w:r>
        <w:rPr>
          <w:rFonts w:ascii="Arial" w:hAnsi="Arial" w:cs="Arial"/>
          <w:color w:val="000000"/>
          <w:sz w:val="24"/>
        </w:rPr>
        <w:t xml:space="preserve"> highly for FB or just paid yourself and then you just buy it</w:t>
      </w:r>
    </w:p>
    <w:p w:rsidR="003F604B" w:rsidRDefault="003F604B" w:rsidP="003F604B">
      <w:pPr>
        <w:rPr>
          <w:rFonts w:ascii="Arial" w:hAnsi="Arial" w:cs="Arial"/>
          <w:color w:val="000000"/>
          <w:sz w:val="24"/>
        </w:rPr>
      </w:pPr>
    </w:p>
    <w:p w:rsidR="003F604B" w:rsidRDefault="003F604B" w:rsidP="003F604B">
      <w:pPr>
        <w:rPr>
          <w:rFonts w:ascii="Arial" w:hAnsi="Arial" w:cs="Arial"/>
          <w:b/>
          <w:color w:val="000000"/>
          <w:sz w:val="24"/>
        </w:rPr>
      </w:pPr>
      <w:r>
        <w:rPr>
          <w:rFonts w:ascii="Arial" w:hAnsi="Arial" w:cs="Arial"/>
          <w:b/>
          <w:color w:val="000000"/>
          <w:sz w:val="24"/>
        </w:rPr>
        <w:lastRenderedPageBreak/>
        <w:t>In FBT questions:</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Salary or wages</w:t>
      </w:r>
      <w:r>
        <w:rPr>
          <w:rFonts w:ascii="Arial" w:hAnsi="Arial" w:cs="Arial"/>
          <w:color w:val="000000"/>
          <w:sz w:val="24"/>
        </w:rPr>
        <w:br/>
        <w:t>allowances</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Exempt fringe benefits</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‘Excluded from the definition of fringe benefits, no FBT payable’</w:t>
      </w:r>
    </w:p>
    <w:p w:rsid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S 136 (1) FBTAA</w:t>
      </w:r>
    </w:p>
    <w:p w:rsidR="003F604B" w:rsidRPr="003F604B" w:rsidRDefault="003F604B" w:rsidP="002F45BE">
      <w:pPr>
        <w:pStyle w:val="ListParagraph"/>
        <w:numPr>
          <w:ilvl w:val="1"/>
          <w:numId w:val="1"/>
        </w:numPr>
        <w:rPr>
          <w:rFonts w:ascii="Arial" w:hAnsi="Arial" w:cs="Arial"/>
          <w:color w:val="000000"/>
          <w:sz w:val="24"/>
        </w:rPr>
      </w:pPr>
      <w:r>
        <w:rPr>
          <w:rFonts w:ascii="Arial" w:hAnsi="Arial" w:cs="Arial"/>
          <w:color w:val="000000"/>
          <w:sz w:val="24"/>
        </w:rPr>
        <w:t xml:space="preserve">Cite specific section numbers -&gt; </w:t>
      </w:r>
      <w:r>
        <w:rPr>
          <w:rFonts w:ascii="Arial" w:hAnsi="Arial" w:cs="Arial"/>
          <w:color w:val="FF0000"/>
          <w:sz w:val="24"/>
        </w:rPr>
        <w:t>Topic 9 study notes</w:t>
      </w:r>
    </w:p>
    <w:p w:rsidR="003F604B" w:rsidRDefault="003F604B" w:rsidP="003F604B">
      <w:pPr>
        <w:rPr>
          <w:rFonts w:ascii="Arial" w:hAnsi="Arial" w:cs="Arial"/>
          <w:b/>
          <w:color w:val="000000"/>
          <w:sz w:val="24"/>
        </w:rPr>
      </w:pPr>
      <w:r>
        <w:rPr>
          <w:rFonts w:ascii="Arial" w:hAnsi="Arial" w:cs="Arial"/>
          <w:b/>
          <w:color w:val="000000"/>
          <w:sz w:val="24"/>
        </w:rPr>
        <w:t>In taxable income questions for employee:</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Fringe benefits exempt from income tax, s 23L ITAA36</w:t>
      </w:r>
    </w:p>
    <w:p w:rsidR="003F604B" w:rsidRDefault="003F604B" w:rsidP="003F604B">
      <w:pPr>
        <w:rPr>
          <w:rFonts w:ascii="Arial" w:hAnsi="Arial" w:cs="Arial"/>
          <w:b/>
          <w:color w:val="000000"/>
          <w:sz w:val="24"/>
        </w:rPr>
      </w:pPr>
      <w:r>
        <w:rPr>
          <w:rFonts w:ascii="Arial" w:hAnsi="Arial" w:cs="Arial"/>
          <w:b/>
          <w:color w:val="000000"/>
          <w:sz w:val="24"/>
        </w:rPr>
        <w:t>In taxable income questions for employer:</w:t>
      </w:r>
    </w:p>
    <w:p w:rsidR="003F604B" w:rsidRDefault="003F604B" w:rsidP="002F45BE">
      <w:pPr>
        <w:pStyle w:val="ListParagraph"/>
        <w:numPr>
          <w:ilvl w:val="0"/>
          <w:numId w:val="1"/>
        </w:numPr>
        <w:rPr>
          <w:rFonts w:ascii="Arial" w:hAnsi="Arial" w:cs="Arial"/>
          <w:color w:val="000000"/>
          <w:sz w:val="24"/>
        </w:rPr>
      </w:pPr>
      <w:r>
        <w:rPr>
          <w:rFonts w:ascii="Arial" w:hAnsi="Arial" w:cs="Arial"/>
          <w:color w:val="000000"/>
          <w:sz w:val="24"/>
        </w:rPr>
        <w:t>FBT, Deductible, s8-1</w:t>
      </w:r>
    </w:p>
    <w:p w:rsidR="00CC5A75" w:rsidRPr="00B451BE" w:rsidRDefault="003F604B" w:rsidP="002F45BE">
      <w:pPr>
        <w:pStyle w:val="ListParagraph"/>
        <w:numPr>
          <w:ilvl w:val="0"/>
          <w:numId w:val="1"/>
        </w:numPr>
        <w:rPr>
          <w:rFonts w:ascii="Arial" w:hAnsi="Arial" w:cs="Arial"/>
          <w:color w:val="000000"/>
          <w:sz w:val="24"/>
        </w:rPr>
      </w:pPr>
      <w:r>
        <w:rPr>
          <w:rFonts w:ascii="Arial" w:hAnsi="Arial" w:cs="Arial"/>
          <w:color w:val="000000"/>
          <w:sz w:val="24"/>
        </w:rPr>
        <w:t xml:space="preserve">Cost of providing FBT -&gt; s8-1 or </w:t>
      </w:r>
      <w:proofErr w:type="spellStart"/>
      <w:r>
        <w:rPr>
          <w:rFonts w:ascii="Arial" w:hAnsi="Arial" w:cs="Arial"/>
          <w:color w:val="000000"/>
          <w:sz w:val="24"/>
        </w:rPr>
        <w:t>Div</w:t>
      </w:r>
      <w:proofErr w:type="spellEnd"/>
      <w:r>
        <w:rPr>
          <w:rFonts w:ascii="Arial" w:hAnsi="Arial" w:cs="Arial"/>
          <w:color w:val="000000"/>
          <w:sz w:val="24"/>
        </w:rPr>
        <w:t xml:space="preserve"> 40/328 </w:t>
      </w:r>
    </w:p>
    <w:p w:rsidR="00CC5A75" w:rsidRDefault="00CC5A75" w:rsidP="00CC5A75">
      <w:pPr>
        <w:rPr>
          <w:rFonts w:ascii="Arial" w:hAnsi="Arial" w:cs="Arial"/>
          <w:color w:val="FF0000"/>
          <w:sz w:val="24"/>
        </w:rPr>
      </w:pPr>
      <w:r>
        <w:rPr>
          <w:rFonts w:ascii="Arial" w:hAnsi="Arial" w:cs="Arial"/>
          <w:color w:val="FF0000"/>
          <w:sz w:val="24"/>
        </w:rPr>
        <w:t>If you</w:t>
      </w:r>
      <w:r w:rsidR="00B451BE">
        <w:rPr>
          <w:rFonts w:ascii="Arial" w:hAnsi="Arial" w:cs="Arial"/>
          <w:color w:val="FF0000"/>
          <w:sz w:val="24"/>
        </w:rPr>
        <w:t>r</w:t>
      </w:r>
      <w:r>
        <w:rPr>
          <w:rFonts w:ascii="Arial" w:hAnsi="Arial" w:cs="Arial"/>
          <w:color w:val="FF0000"/>
          <w:sz w:val="24"/>
        </w:rPr>
        <w:t xml:space="preserve"> employer is giving you something, and you don’t have to give proof then it is an </w:t>
      </w:r>
      <w:r>
        <w:rPr>
          <w:rFonts w:ascii="Arial" w:hAnsi="Arial" w:cs="Arial"/>
          <w:b/>
          <w:color w:val="FF0000"/>
          <w:sz w:val="24"/>
        </w:rPr>
        <w:t>allowance</w:t>
      </w:r>
      <w:r>
        <w:rPr>
          <w:rFonts w:ascii="Arial" w:hAnsi="Arial" w:cs="Arial"/>
          <w:color w:val="FF0000"/>
          <w:sz w:val="24"/>
        </w:rPr>
        <w:t xml:space="preserve"> is you </w:t>
      </w:r>
      <w:proofErr w:type="gramStart"/>
      <w:r>
        <w:rPr>
          <w:rFonts w:ascii="Arial" w:hAnsi="Arial" w:cs="Arial"/>
          <w:color w:val="FF0000"/>
          <w:sz w:val="24"/>
        </w:rPr>
        <w:t>have to</w:t>
      </w:r>
      <w:proofErr w:type="gramEnd"/>
      <w:r>
        <w:rPr>
          <w:rFonts w:ascii="Arial" w:hAnsi="Arial" w:cs="Arial"/>
          <w:color w:val="FF0000"/>
          <w:sz w:val="24"/>
        </w:rPr>
        <w:t xml:space="preserve"> prove </w:t>
      </w:r>
      <w:r w:rsidR="00F252AD">
        <w:rPr>
          <w:rFonts w:ascii="Arial" w:hAnsi="Arial" w:cs="Arial"/>
          <w:color w:val="FF0000"/>
          <w:sz w:val="24"/>
        </w:rPr>
        <w:t xml:space="preserve">it with a receipt it is a </w:t>
      </w:r>
      <w:r w:rsidR="00F252AD">
        <w:rPr>
          <w:rFonts w:ascii="Arial" w:hAnsi="Arial" w:cs="Arial"/>
          <w:b/>
          <w:color w:val="FF0000"/>
          <w:sz w:val="24"/>
        </w:rPr>
        <w:t xml:space="preserve">fringe benefit </w:t>
      </w:r>
    </w:p>
    <w:p w:rsidR="00634A0E" w:rsidRDefault="00634A0E" w:rsidP="00F02720">
      <w:pPr>
        <w:rPr>
          <w:rFonts w:ascii="Arial" w:hAnsi="Arial" w:cs="Arial"/>
          <w:color w:val="FF0000"/>
          <w:sz w:val="24"/>
        </w:rPr>
      </w:pPr>
    </w:p>
    <w:p w:rsidR="00F02720" w:rsidRDefault="00F02720" w:rsidP="00F02720">
      <w:pPr>
        <w:rPr>
          <w:rFonts w:ascii="Arial" w:hAnsi="Arial" w:cs="Arial"/>
          <w:b/>
          <w:color w:val="000000"/>
          <w:sz w:val="24"/>
        </w:rPr>
      </w:pPr>
      <w:r>
        <w:rPr>
          <w:rFonts w:ascii="Arial" w:hAnsi="Arial" w:cs="Arial"/>
          <w:b/>
          <w:color w:val="000000"/>
          <w:sz w:val="24"/>
        </w:rPr>
        <w:t>6 Step process</w:t>
      </w:r>
    </w:p>
    <w:p w:rsidR="00F02720" w:rsidRDefault="00F02720" w:rsidP="002F45BE">
      <w:pPr>
        <w:pStyle w:val="ListParagraph"/>
        <w:numPr>
          <w:ilvl w:val="0"/>
          <w:numId w:val="16"/>
        </w:numPr>
        <w:rPr>
          <w:rFonts w:ascii="Arial" w:hAnsi="Arial" w:cs="Arial"/>
          <w:color w:val="000000"/>
          <w:sz w:val="24"/>
        </w:rPr>
      </w:pPr>
      <w:r>
        <w:rPr>
          <w:rFonts w:ascii="Arial" w:hAnsi="Arial" w:cs="Arial"/>
          <w:color w:val="000000"/>
          <w:sz w:val="24"/>
        </w:rPr>
        <w:t>Identify the fringe benefit category</w:t>
      </w:r>
    </w:p>
    <w:p w:rsidR="00F02720" w:rsidRDefault="00F02720" w:rsidP="002F45BE">
      <w:pPr>
        <w:pStyle w:val="ListParagraph"/>
        <w:numPr>
          <w:ilvl w:val="0"/>
          <w:numId w:val="16"/>
        </w:numPr>
        <w:rPr>
          <w:rFonts w:ascii="Arial" w:hAnsi="Arial" w:cs="Arial"/>
          <w:color w:val="000000"/>
          <w:sz w:val="24"/>
        </w:rPr>
      </w:pPr>
      <w:r>
        <w:rPr>
          <w:rFonts w:ascii="Arial" w:hAnsi="Arial" w:cs="Arial"/>
          <w:color w:val="000000"/>
          <w:sz w:val="24"/>
        </w:rPr>
        <w:t xml:space="preserve">Does an exemption apply to the </w:t>
      </w:r>
      <w:proofErr w:type="gramStart"/>
      <w:r>
        <w:rPr>
          <w:rFonts w:ascii="Arial" w:hAnsi="Arial" w:cs="Arial"/>
          <w:color w:val="000000"/>
          <w:sz w:val="24"/>
        </w:rPr>
        <w:t>FB</w:t>
      </w:r>
      <w:proofErr w:type="gramEnd"/>
      <w:r>
        <w:rPr>
          <w:rFonts w:ascii="Arial" w:hAnsi="Arial" w:cs="Arial"/>
          <w:color w:val="000000"/>
          <w:sz w:val="24"/>
        </w:rPr>
        <w:t xml:space="preserve"> </w:t>
      </w:r>
    </w:p>
    <w:p w:rsidR="00F02720" w:rsidRDefault="00F02720" w:rsidP="002F45BE">
      <w:pPr>
        <w:pStyle w:val="ListParagraph"/>
        <w:numPr>
          <w:ilvl w:val="0"/>
          <w:numId w:val="16"/>
        </w:numPr>
        <w:rPr>
          <w:rFonts w:ascii="Arial" w:hAnsi="Arial" w:cs="Arial"/>
          <w:color w:val="000000"/>
          <w:sz w:val="24"/>
        </w:rPr>
      </w:pPr>
      <w:r>
        <w:rPr>
          <w:rFonts w:ascii="Arial" w:hAnsi="Arial" w:cs="Arial"/>
          <w:color w:val="000000"/>
          <w:sz w:val="24"/>
        </w:rPr>
        <w:t>What is the taxable value of the FB if it is not exempt?</w:t>
      </w:r>
    </w:p>
    <w:p w:rsidR="00F02720" w:rsidRDefault="00F02720" w:rsidP="002F45BE">
      <w:pPr>
        <w:pStyle w:val="ListParagraph"/>
        <w:numPr>
          <w:ilvl w:val="0"/>
          <w:numId w:val="16"/>
        </w:numPr>
        <w:rPr>
          <w:rFonts w:ascii="Arial" w:hAnsi="Arial" w:cs="Arial"/>
          <w:color w:val="000000"/>
          <w:sz w:val="24"/>
        </w:rPr>
      </w:pPr>
      <w:r>
        <w:rPr>
          <w:rFonts w:ascii="Arial" w:hAnsi="Arial" w:cs="Arial"/>
          <w:color w:val="000000"/>
          <w:sz w:val="24"/>
        </w:rPr>
        <w:t>Is there any possibility of reducing the taxable value?</w:t>
      </w:r>
    </w:p>
    <w:p w:rsidR="00F02720" w:rsidRDefault="00F02720" w:rsidP="002F45BE">
      <w:pPr>
        <w:pStyle w:val="ListParagraph"/>
        <w:numPr>
          <w:ilvl w:val="0"/>
          <w:numId w:val="16"/>
        </w:numPr>
        <w:rPr>
          <w:rFonts w:ascii="Arial" w:hAnsi="Arial" w:cs="Arial"/>
          <w:color w:val="000000"/>
          <w:sz w:val="24"/>
        </w:rPr>
      </w:pPr>
      <w:r>
        <w:rPr>
          <w:rFonts w:ascii="Arial" w:hAnsi="Arial" w:cs="Arial"/>
          <w:color w:val="000000"/>
          <w:sz w:val="24"/>
        </w:rPr>
        <w:t>Gross up the final table value to work out taxable amount?</w:t>
      </w:r>
    </w:p>
    <w:p w:rsidR="00F02720" w:rsidRDefault="00F02720" w:rsidP="002F45BE">
      <w:pPr>
        <w:pStyle w:val="ListParagraph"/>
        <w:numPr>
          <w:ilvl w:val="0"/>
          <w:numId w:val="16"/>
        </w:numPr>
        <w:rPr>
          <w:rFonts w:ascii="Arial" w:hAnsi="Arial" w:cs="Arial"/>
          <w:color w:val="000000"/>
          <w:sz w:val="24"/>
        </w:rPr>
      </w:pPr>
      <w:r>
        <w:rPr>
          <w:rFonts w:ascii="Arial" w:hAnsi="Arial" w:cs="Arial"/>
          <w:color w:val="000000"/>
          <w:sz w:val="24"/>
        </w:rPr>
        <w:t>Add the grossed up taxable amounts and multiple by the FBT rate of 47%</w:t>
      </w:r>
    </w:p>
    <w:p w:rsidR="00F02720" w:rsidRDefault="00F02720" w:rsidP="00F02720">
      <w:pPr>
        <w:rPr>
          <w:rFonts w:ascii="Arial" w:hAnsi="Arial" w:cs="Arial"/>
          <w:color w:val="000000"/>
          <w:sz w:val="24"/>
        </w:rPr>
      </w:pPr>
    </w:p>
    <w:p w:rsidR="00F02720" w:rsidRPr="00F02720" w:rsidRDefault="00F02720" w:rsidP="00F02720">
      <w:pPr>
        <w:rPr>
          <w:rFonts w:ascii="Arial" w:hAnsi="Arial" w:cs="Arial"/>
          <w:color w:val="000000"/>
          <w:sz w:val="24"/>
          <w:u w:val="single"/>
        </w:rPr>
      </w:pPr>
      <w:r>
        <w:rPr>
          <w:rFonts w:ascii="Arial" w:hAnsi="Arial" w:cs="Arial"/>
          <w:color w:val="000000"/>
          <w:sz w:val="24"/>
          <w:u w:val="single"/>
        </w:rPr>
        <w:t>STEP 1-4 MUST BE REPEATED FOR EACH SEPARATE FRINGE BENEFIT</w:t>
      </w:r>
    </w:p>
    <w:p w:rsidR="00634A0E" w:rsidRDefault="008C67A1" w:rsidP="00634A0E">
      <w:pPr>
        <w:rPr>
          <w:rFonts w:ascii="Arial" w:hAnsi="Arial" w:cs="Arial"/>
          <w:color w:val="000000"/>
          <w:sz w:val="24"/>
        </w:rPr>
      </w:pPr>
      <w:r>
        <w:rPr>
          <w:rFonts w:ascii="Arial" w:hAnsi="Arial" w:cs="Arial"/>
          <w:color w:val="000000"/>
          <w:sz w:val="24"/>
        </w:rPr>
        <w:t>Step 6, gross up all of them, then just total them. Once you have a total, it’s easier to just multiply that by 47%</w:t>
      </w:r>
    </w:p>
    <w:p w:rsidR="00E83BEC" w:rsidRDefault="00E83BEC" w:rsidP="00634A0E">
      <w:pPr>
        <w:rPr>
          <w:rFonts w:ascii="Arial" w:hAnsi="Arial" w:cs="Arial"/>
          <w:color w:val="000000"/>
          <w:sz w:val="24"/>
        </w:rPr>
      </w:pPr>
    </w:p>
    <w:p w:rsidR="00E83BEC" w:rsidRDefault="00E83BEC" w:rsidP="00634A0E">
      <w:pPr>
        <w:rPr>
          <w:rFonts w:ascii="Arial" w:hAnsi="Arial" w:cs="Arial"/>
          <w:b/>
          <w:color w:val="FF0000"/>
          <w:sz w:val="44"/>
        </w:rPr>
      </w:pPr>
      <w:r>
        <w:rPr>
          <w:rFonts w:ascii="Arial" w:hAnsi="Arial" w:cs="Arial"/>
          <w:b/>
          <w:color w:val="FF0000"/>
          <w:sz w:val="44"/>
        </w:rPr>
        <w:t>LOOK AT THE FUCKING STUDY NOTES YOU DUMB FUCKING BITCH</w:t>
      </w:r>
    </w:p>
    <w:p w:rsidR="00E83BEC" w:rsidRPr="00E83BEC" w:rsidRDefault="00E83BEC" w:rsidP="00634A0E">
      <w:pPr>
        <w:rPr>
          <w:rFonts w:ascii="Arial" w:hAnsi="Arial" w:cs="Arial"/>
          <w:color w:val="000000"/>
          <w:sz w:val="24"/>
        </w:rPr>
      </w:pPr>
      <w:r>
        <w:rPr>
          <w:rFonts w:ascii="Arial" w:hAnsi="Arial" w:cs="Arial"/>
          <w:b/>
          <w:color w:val="FF0000"/>
          <w:sz w:val="44"/>
        </w:rPr>
        <w:t>THERE ARE A FEW SECTIONS THAT NEED TO BE REFERENCED IN FBT, CAN BE FOUND IN STUDY NOTES</w:t>
      </w:r>
    </w:p>
    <w:p w:rsidR="00634A0E" w:rsidRPr="00634A0E" w:rsidRDefault="00634A0E" w:rsidP="00634A0E">
      <w:pPr>
        <w:rPr>
          <w:rFonts w:ascii="Arial" w:hAnsi="Arial" w:cs="Arial"/>
          <w:color w:val="000000"/>
          <w:sz w:val="24"/>
        </w:rPr>
      </w:pPr>
    </w:p>
    <w:p w:rsidR="009813AD" w:rsidRPr="009813AD" w:rsidRDefault="009813AD" w:rsidP="002F45BE">
      <w:pPr>
        <w:pStyle w:val="ListParagraph"/>
        <w:numPr>
          <w:ilvl w:val="0"/>
          <w:numId w:val="1"/>
        </w:numPr>
        <w:rPr>
          <w:rFonts w:ascii="Arial" w:hAnsi="Arial" w:cs="Arial"/>
          <w:b/>
          <w:color w:val="FF0000"/>
          <w:sz w:val="36"/>
        </w:rPr>
      </w:pPr>
      <w:r w:rsidRPr="004678E2">
        <w:rPr>
          <w:rFonts w:ascii="Arial" w:hAnsi="Arial" w:cs="Arial"/>
          <w:b/>
          <w:color w:val="FF0000"/>
          <w:sz w:val="36"/>
        </w:rPr>
        <w:lastRenderedPageBreak/>
        <w:t xml:space="preserve">Can only use fringe benefit, if it gives you a private benefit. </w:t>
      </w:r>
    </w:p>
    <w:p w:rsidR="0015168E" w:rsidRDefault="007D0479" w:rsidP="00EE0F58">
      <w:pPr>
        <w:rPr>
          <w:rFonts w:ascii="Arial" w:hAnsi="Arial" w:cs="Arial"/>
          <w:b/>
          <w:color w:val="000000"/>
          <w:sz w:val="24"/>
        </w:rPr>
      </w:pPr>
      <w:r>
        <w:rPr>
          <w:rFonts w:ascii="Arial" w:hAnsi="Arial" w:cs="Arial"/>
          <w:b/>
          <w:color w:val="000000"/>
          <w:sz w:val="24"/>
        </w:rPr>
        <w:t>Step 1 – Identify the fringe benefit category</w:t>
      </w:r>
    </w:p>
    <w:p w:rsidR="007D0479" w:rsidRDefault="007D0479" w:rsidP="00EE0F58">
      <w:pPr>
        <w:rPr>
          <w:rFonts w:ascii="Arial" w:hAnsi="Arial" w:cs="Arial"/>
          <w:color w:val="000000"/>
          <w:sz w:val="24"/>
        </w:rPr>
      </w:pPr>
      <w:r>
        <w:rPr>
          <w:rFonts w:ascii="Arial" w:hAnsi="Arial" w:cs="Arial"/>
          <w:color w:val="000000"/>
          <w:sz w:val="24"/>
          <w:u w:val="single"/>
        </w:rPr>
        <w:t xml:space="preserve">13 Categories focused on </w:t>
      </w:r>
    </w:p>
    <w:p w:rsidR="007D0479" w:rsidRDefault="007D0479" w:rsidP="002F45BE">
      <w:pPr>
        <w:pStyle w:val="ListParagraph"/>
        <w:numPr>
          <w:ilvl w:val="0"/>
          <w:numId w:val="1"/>
        </w:numPr>
        <w:rPr>
          <w:rFonts w:ascii="Arial" w:hAnsi="Arial" w:cs="Arial"/>
          <w:color w:val="000000"/>
          <w:sz w:val="24"/>
        </w:rPr>
      </w:pPr>
      <w:r>
        <w:rPr>
          <w:rFonts w:ascii="Arial" w:hAnsi="Arial" w:cs="Arial"/>
          <w:color w:val="000000"/>
          <w:sz w:val="24"/>
        </w:rPr>
        <w:t xml:space="preserve">Car fringe benefits | </w:t>
      </w:r>
      <w:proofErr w:type="spellStart"/>
      <w:r>
        <w:rPr>
          <w:rFonts w:ascii="Arial" w:hAnsi="Arial" w:cs="Arial"/>
          <w:color w:val="000000"/>
          <w:sz w:val="24"/>
        </w:rPr>
        <w:t>Div</w:t>
      </w:r>
      <w:proofErr w:type="spellEnd"/>
      <w:r>
        <w:rPr>
          <w:rFonts w:ascii="Arial" w:hAnsi="Arial" w:cs="Arial"/>
          <w:color w:val="000000"/>
          <w:sz w:val="24"/>
        </w:rPr>
        <w:t xml:space="preserve"> 2</w:t>
      </w:r>
    </w:p>
    <w:p w:rsidR="007D0479" w:rsidRDefault="007D0479" w:rsidP="002F45BE">
      <w:pPr>
        <w:pStyle w:val="ListParagraph"/>
        <w:numPr>
          <w:ilvl w:val="1"/>
          <w:numId w:val="1"/>
        </w:numPr>
        <w:rPr>
          <w:rFonts w:ascii="Arial" w:hAnsi="Arial" w:cs="Arial"/>
          <w:color w:val="000000"/>
          <w:sz w:val="24"/>
        </w:rPr>
      </w:pPr>
      <w:r>
        <w:rPr>
          <w:rFonts w:ascii="Arial" w:hAnsi="Arial" w:cs="Arial"/>
          <w:color w:val="000000"/>
          <w:sz w:val="24"/>
        </w:rPr>
        <w:t>Car as defined</w:t>
      </w:r>
    </w:p>
    <w:p w:rsidR="007D0479" w:rsidRDefault="007D0479" w:rsidP="002F45BE">
      <w:pPr>
        <w:pStyle w:val="ListParagraph"/>
        <w:numPr>
          <w:ilvl w:val="2"/>
          <w:numId w:val="1"/>
        </w:numPr>
        <w:rPr>
          <w:rFonts w:ascii="Arial" w:hAnsi="Arial" w:cs="Arial"/>
          <w:color w:val="000000"/>
          <w:sz w:val="24"/>
        </w:rPr>
      </w:pPr>
      <w:r>
        <w:rPr>
          <w:rFonts w:ascii="Arial" w:hAnsi="Arial" w:cs="Arial"/>
          <w:color w:val="000000"/>
          <w:sz w:val="24"/>
        </w:rPr>
        <w:t>Low capacity of less than 1 tonne, and carries less than 9 passengers</w:t>
      </w:r>
    </w:p>
    <w:p w:rsidR="007D0479" w:rsidRDefault="007D0479" w:rsidP="002F45BE">
      <w:pPr>
        <w:pStyle w:val="ListParagraph"/>
        <w:numPr>
          <w:ilvl w:val="1"/>
          <w:numId w:val="1"/>
        </w:numPr>
        <w:rPr>
          <w:rFonts w:ascii="Arial" w:hAnsi="Arial" w:cs="Arial"/>
          <w:color w:val="000000"/>
          <w:sz w:val="24"/>
        </w:rPr>
      </w:pPr>
      <w:r>
        <w:rPr>
          <w:rFonts w:ascii="Arial" w:hAnsi="Arial" w:cs="Arial"/>
          <w:color w:val="000000"/>
          <w:sz w:val="24"/>
        </w:rPr>
        <w:t>Access to vehicle owned by employer, or leased by employer</w:t>
      </w:r>
    </w:p>
    <w:p w:rsidR="007D0479" w:rsidRDefault="007D0479" w:rsidP="002F45BE">
      <w:pPr>
        <w:pStyle w:val="ListParagraph"/>
        <w:numPr>
          <w:ilvl w:val="1"/>
          <w:numId w:val="1"/>
        </w:numPr>
        <w:rPr>
          <w:rFonts w:ascii="Arial" w:hAnsi="Arial" w:cs="Arial"/>
          <w:color w:val="000000"/>
          <w:sz w:val="24"/>
        </w:rPr>
      </w:pPr>
      <w:r>
        <w:rPr>
          <w:rFonts w:ascii="Arial" w:hAnsi="Arial" w:cs="Arial"/>
          <w:color w:val="000000"/>
          <w:sz w:val="24"/>
        </w:rPr>
        <w:t>Even if you rarely actually use it privately</w:t>
      </w:r>
    </w:p>
    <w:p w:rsidR="007D0479" w:rsidRDefault="007D0479" w:rsidP="002F45BE">
      <w:pPr>
        <w:pStyle w:val="ListParagraph"/>
        <w:numPr>
          <w:ilvl w:val="1"/>
          <w:numId w:val="1"/>
        </w:numPr>
        <w:rPr>
          <w:rFonts w:ascii="Arial" w:hAnsi="Arial" w:cs="Arial"/>
          <w:color w:val="000000"/>
          <w:sz w:val="24"/>
        </w:rPr>
      </w:pPr>
      <w:r>
        <w:rPr>
          <w:rFonts w:ascii="Arial" w:hAnsi="Arial" w:cs="Arial"/>
          <w:color w:val="000000"/>
          <w:sz w:val="24"/>
        </w:rPr>
        <w:t>Even if employer’s logo is on it</w:t>
      </w:r>
    </w:p>
    <w:p w:rsidR="007D0479" w:rsidRDefault="007D0479" w:rsidP="002F45BE">
      <w:pPr>
        <w:pStyle w:val="ListParagraph"/>
        <w:numPr>
          <w:ilvl w:val="1"/>
          <w:numId w:val="1"/>
        </w:numPr>
        <w:rPr>
          <w:rFonts w:ascii="Arial" w:hAnsi="Arial" w:cs="Arial"/>
          <w:color w:val="000000"/>
          <w:sz w:val="24"/>
        </w:rPr>
      </w:pPr>
      <w:r>
        <w:rPr>
          <w:rFonts w:ascii="Arial" w:hAnsi="Arial" w:cs="Arial"/>
          <w:color w:val="000000"/>
          <w:sz w:val="24"/>
        </w:rPr>
        <w:t>Even if parked in</w:t>
      </w:r>
      <w:r w:rsidR="009F6410">
        <w:rPr>
          <w:rFonts w:ascii="Arial" w:hAnsi="Arial" w:cs="Arial"/>
          <w:color w:val="000000"/>
          <w:sz w:val="24"/>
        </w:rPr>
        <w:t xml:space="preserve"> </w:t>
      </w:r>
      <w:r>
        <w:rPr>
          <w:rFonts w:ascii="Arial" w:hAnsi="Arial" w:cs="Arial"/>
          <w:color w:val="000000"/>
          <w:sz w:val="24"/>
        </w:rPr>
        <w:t xml:space="preserve">garage, </w:t>
      </w:r>
      <w:r w:rsidR="009F6410">
        <w:rPr>
          <w:rFonts w:ascii="Arial" w:hAnsi="Arial" w:cs="Arial"/>
          <w:color w:val="000000"/>
          <w:sz w:val="24"/>
        </w:rPr>
        <w:t>or</w:t>
      </w:r>
      <w:r>
        <w:rPr>
          <w:rFonts w:ascii="Arial" w:hAnsi="Arial" w:cs="Arial"/>
          <w:color w:val="000000"/>
          <w:sz w:val="24"/>
        </w:rPr>
        <w:t xml:space="preserve"> at airport</w:t>
      </w:r>
    </w:p>
    <w:p w:rsidR="007D0479" w:rsidRPr="00332F1E" w:rsidRDefault="007D0479" w:rsidP="002F45BE">
      <w:pPr>
        <w:pStyle w:val="ListParagraph"/>
        <w:numPr>
          <w:ilvl w:val="1"/>
          <w:numId w:val="1"/>
        </w:numPr>
        <w:rPr>
          <w:rFonts w:ascii="Arial" w:hAnsi="Arial" w:cs="Arial"/>
          <w:color w:val="000000"/>
          <w:sz w:val="24"/>
        </w:rPr>
      </w:pPr>
      <w:r>
        <w:rPr>
          <w:rFonts w:ascii="Arial" w:hAnsi="Arial" w:cs="Arial"/>
          <w:b/>
          <w:color w:val="000000"/>
          <w:sz w:val="24"/>
        </w:rPr>
        <w:t>Value private use</w:t>
      </w:r>
    </w:p>
    <w:p w:rsidR="00332F1E" w:rsidRDefault="00332F1E" w:rsidP="002F45BE">
      <w:pPr>
        <w:pStyle w:val="ListParagraph"/>
        <w:numPr>
          <w:ilvl w:val="1"/>
          <w:numId w:val="1"/>
        </w:numPr>
        <w:rPr>
          <w:rFonts w:ascii="Arial" w:hAnsi="Arial" w:cs="Arial"/>
          <w:color w:val="000000"/>
          <w:sz w:val="24"/>
        </w:rPr>
      </w:pPr>
      <w:r>
        <w:rPr>
          <w:rFonts w:ascii="Arial" w:hAnsi="Arial" w:cs="Arial"/>
          <w:color w:val="000000"/>
          <w:sz w:val="24"/>
        </w:rPr>
        <w:t>Usually for execs and travelling sales people</w:t>
      </w:r>
    </w:p>
    <w:p w:rsidR="0087530E" w:rsidRDefault="0087530E" w:rsidP="0087530E">
      <w:pPr>
        <w:pStyle w:val="ListParagraph"/>
        <w:ind w:left="1440"/>
        <w:rPr>
          <w:rFonts w:ascii="Arial" w:hAnsi="Arial" w:cs="Arial"/>
          <w:color w:val="000000"/>
          <w:sz w:val="24"/>
        </w:rPr>
      </w:pPr>
    </w:p>
    <w:p w:rsidR="007D0479" w:rsidRDefault="007D0479" w:rsidP="002F45BE">
      <w:pPr>
        <w:pStyle w:val="ListParagraph"/>
        <w:numPr>
          <w:ilvl w:val="0"/>
          <w:numId w:val="1"/>
        </w:numPr>
        <w:rPr>
          <w:rFonts w:ascii="Arial" w:hAnsi="Arial" w:cs="Arial"/>
          <w:color w:val="000000"/>
          <w:sz w:val="24"/>
        </w:rPr>
      </w:pPr>
      <w:r>
        <w:rPr>
          <w:rFonts w:ascii="Arial" w:hAnsi="Arial" w:cs="Arial"/>
          <w:color w:val="000000"/>
          <w:sz w:val="24"/>
        </w:rPr>
        <w:t xml:space="preserve">Loan fringe benefits | </w:t>
      </w:r>
      <w:proofErr w:type="spellStart"/>
      <w:r>
        <w:rPr>
          <w:rFonts w:ascii="Arial" w:hAnsi="Arial" w:cs="Arial"/>
          <w:color w:val="000000"/>
          <w:sz w:val="24"/>
        </w:rPr>
        <w:t>Div</w:t>
      </w:r>
      <w:proofErr w:type="spellEnd"/>
      <w:r>
        <w:rPr>
          <w:rFonts w:ascii="Arial" w:hAnsi="Arial" w:cs="Arial"/>
          <w:color w:val="000000"/>
          <w:sz w:val="24"/>
        </w:rPr>
        <w:t xml:space="preserve"> 4</w:t>
      </w:r>
    </w:p>
    <w:p w:rsidR="0076106A" w:rsidRDefault="0076106A" w:rsidP="002F45BE">
      <w:pPr>
        <w:pStyle w:val="ListParagraph"/>
        <w:numPr>
          <w:ilvl w:val="1"/>
          <w:numId w:val="1"/>
        </w:numPr>
        <w:rPr>
          <w:rFonts w:ascii="Arial" w:hAnsi="Arial" w:cs="Arial"/>
          <w:color w:val="000000"/>
          <w:sz w:val="24"/>
        </w:rPr>
      </w:pPr>
      <w:r>
        <w:rPr>
          <w:rFonts w:ascii="Arial" w:hAnsi="Arial" w:cs="Arial"/>
          <w:color w:val="000000"/>
          <w:sz w:val="24"/>
        </w:rPr>
        <w:t>Borrow money from employer at &lt;5.20%</w:t>
      </w:r>
      <w:r w:rsidR="00494D00">
        <w:rPr>
          <w:rFonts w:ascii="Arial" w:hAnsi="Arial" w:cs="Arial"/>
          <w:color w:val="000000"/>
          <w:sz w:val="24"/>
        </w:rPr>
        <w:t xml:space="preserve"> (only FBT if less than 5.2%)</w:t>
      </w:r>
    </w:p>
    <w:p w:rsidR="0087530E" w:rsidRDefault="0087530E" w:rsidP="0087530E">
      <w:pPr>
        <w:pStyle w:val="ListParagraph"/>
        <w:ind w:left="1440"/>
        <w:rPr>
          <w:rFonts w:ascii="Arial" w:hAnsi="Arial" w:cs="Arial"/>
          <w:color w:val="000000"/>
          <w:sz w:val="24"/>
        </w:rPr>
      </w:pPr>
    </w:p>
    <w:p w:rsidR="007D0479" w:rsidRDefault="007D0479" w:rsidP="002F45BE">
      <w:pPr>
        <w:pStyle w:val="ListParagraph"/>
        <w:numPr>
          <w:ilvl w:val="0"/>
          <w:numId w:val="1"/>
        </w:numPr>
        <w:rPr>
          <w:rFonts w:ascii="Arial" w:hAnsi="Arial" w:cs="Arial"/>
          <w:color w:val="000000"/>
          <w:sz w:val="24"/>
        </w:rPr>
      </w:pPr>
      <w:r>
        <w:rPr>
          <w:rFonts w:ascii="Arial" w:hAnsi="Arial" w:cs="Arial"/>
          <w:color w:val="000000"/>
          <w:sz w:val="24"/>
        </w:rPr>
        <w:t xml:space="preserve">Expense payment fringe benefits | </w:t>
      </w:r>
      <w:proofErr w:type="spellStart"/>
      <w:r>
        <w:rPr>
          <w:rFonts w:ascii="Arial" w:hAnsi="Arial" w:cs="Arial"/>
          <w:color w:val="000000"/>
          <w:sz w:val="24"/>
        </w:rPr>
        <w:t>Div</w:t>
      </w:r>
      <w:proofErr w:type="spellEnd"/>
      <w:r>
        <w:rPr>
          <w:rFonts w:ascii="Arial" w:hAnsi="Arial" w:cs="Arial"/>
          <w:color w:val="000000"/>
          <w:sz w:val="24"/>
        </w:rPr>
        <w:t xml:space="preserve"> 5</w:t>
      </w:r>
    </w:p>
    <w:p w:rsidR="0087530E" w:rsidRDefault="00A311CE" w:rsidP="002F45BE">
      <w:pPr>
        <w:pStyle w:val="ListParagraph"/>
        <w:numPr>
          <w:ilvl w:val="1"/>
          <w:numId w:val="1"/>
        </w:numPr>
        <w:rPr>
          <w:rFonts w:ascii="Arial" w:hAnsi="Arial" w:cs="Arial"/>
          <w:color w:val="000000"/>
          <w:sz w:val="24"/>
        </w:rPr>
      </w:pPr>
      <w:r>
        <w:rPr>
          <w:rFonts w:ascii="Arial" w:hAnsi="Arial" w:cs="Arial"/>
          <w:color w:val="000000"/>
          <w:sz w:val="24"/>
        </w:rPr>
        <w:t>Employee or associate pays</w:t>
      </w:r>
      <w:r w:rsidR="0087530E">
        <w:rPr>
          <w:rFonts w:ascii="Arial" w:hAnsi="Arial" w:cs="Arial"/>
          <w:color w:val="000000"/>
          <w:sz w:val="24"/>
        </w:rPr>
        <w:t xml:space="preserve"> gets reimbursed</w:t>
      </w:r>
    </w:p>
    <w:p w:rsidR="0087530E" w:rsidRDefault="00A311CE" w:rsidP="002F45BE">
      <w:pPr>
        <w:pStyle w:val="ListParagraph"/>
        <w:numPr>
          <w:ilvl w:val="1"/>
          <w:numId w:val="1"/>
        </w:numPr>
        <w:rPr>
          <w:rFonts w:ascii="Arial" w:hAnsi="Arial" w:cs="Arial"/>
          <w:color w:val="000000"/>
          <w:sz w:val="24"/>
        </w:rPr>
      </w:pPr>
      <w:r>
        <w:rPr>
          <w:rFonts w:ascii="Arial" w:hAnsi="Arial" w:cs="Arial"/>
          <w:color w:val="000000"/>
          <w:sz w:val="24"/>
        </w:rPr>
        <w:t>Employer</w:t>
      </w:r>
      <w:r w:rsidR="0087530E">
        <w:rPr>
          <w:rFonts w:ascii="Arial" w:hAnsi="Arial" w:cs="Arial"/>
          <w:color w:val="000000"/>
          <w:sz w:val="24"/>
        </w:rPr>
        <w:t xml:space="preserve"> pays an expense on behalf of an employee</w:t>
      </w:r>
    </w:p>
    <w:p w:rsidR="0087530E" w:rsidRDefault="0087530E" w:rsidP="002F45BE">
      <w:pPr>
        <w:pStyle w:val="ListParagraph"/>
        <w:numPr>
          <w:ilvl w:val="1"/>
          <w:numId w:val="1"/>
        </w:numPr>
        <w:rPr>
          <w:rFonts w:ascii="Arial" w:hAnsi="Arial" w:cs="Arial"/>
          <w:color w:val="000000"/>
          <w:sz w:val="24"/>
        </w:rPr>
      </w:pPr>
      <w:r>
        <w:rPr>
          <w:rFonts w:ascii="Arial" w:hAnsi="Arial" w:cs="Arial"/>
          <w:color w:val="000000"/>
          <w:sz w:val="24"/>
        </w:rPr>
        <w:t>Examples:</w:t>
      </w:r>
    </w:p>
    <w:p w:rsidR="0087530E" w:rsidRPr="00F120C1" w:rsidRDefault="0087530E" w:rsidP="002F45BE">
      <w:pPr>
        <w:pStyle w:val="ListParagraph"/>
        <w:numPr>
          <w:ilvl w:val="2"/>
          <w:numId w:val="1"/>
        </w:numPr>
        <w:rPr>
          <w:rFonts w:ascii="Arial" w:hAnsi="Arial" w:cs="Arial"/>
          <w:sz w:val="24"/>
          <w:szCs w:val="24"/>
        </w:rPr>
      </w:pPr>
      <w:r w:rsidRPr="00F120C1">
        <w:rPr>
          <w:rFonts w:ascii="Arial" w:hAnsi="Arial" w:cs="Arial"/>
          <w:color w:val="000000"/>
          <w:sz w:val="24"/>
          <w:szCs w:val="24"/>
        </w:rPr>
        <w:t xml:space="preserve">School </w:t>
      </w:r>
      <w:r w:rsidRPr="00F120C1">
        <w:rPr>
          <w:rFonts w:ascii="Arial" w:hAnsi="Arial" w:cs="Arial"/>
          <w:sz w:val="24"/>
          <w:szCs w:val="24"/>
        </w:rPr>
        <w:t xml:space="preserve">fees, </w:t>
      </w:r>
      <w:r w:rsidR="00A311CE" w:rsidRPr="00F120C1">
        <w:rPr>
          <w:rFonts w:ascii="Arial" w:hAnsi="Arial" w:cs="Arial"/>
          <w:sz w:val="24"/>
          <w:szCs w:val="24"/>
        </w:rPr>
        <w:t>GST</w:t>
      </w:r>
      <w:r w:rsidRPr="00F120C1">
        <w:rPr>
          <w:rFonts w:ascii="Arial" w:hAnsi="Arial" w:cs="Arial"/>
          <w:sz w:val="24"/>
          <w:szCs w:val="24"/>
        </w:rPr>
        <w:t xml:space="preserve"> free, all private</w:t>
      </w:r>
    </w:p>
    <w:p w:rsidR="0087530E" w:rsidRPr="00F120C1" w:rsidRDefault="0087530E" w:rsidP="002F45BE">
      <w:pPr>
        <w:pStyle w:val="ListParagraph"/>
        <w:numPr>
          <w:ilvl w:val="2"/>
          <w:numId w:val="1"/>
        </w:numPr>
        <w:rPr>
          <w:rFonts w:ascii="Arial" w:hAnsi="Arial" w:cs="Arial"/>
          <w:sz w:val="24"/>
          <w:szCs w:val="24"/>
        </w:rPr>
      </w:pPr>
      <w:r w:rsidRPr="00F120C1">
        <w:rPr>
          <w:rFonts w:ascii="Arial" w:hAnsi="Arial" w:cs="Arial"/>
          <w:sz w:val="24"/>
          <w:szCs w:val="24"/>
        </w:rPr>
        <w:t xml:space="preserve">Gym fees, </w:t>
      </w:r>
      <w:r w:rsidR="00A311CE" w:rsidRPr="00F120C1">
        <w:rPr>
          <w:rFonts w:ascii="Arial" w:hAnsi="Arial" w:cs="Arial"/>
          <w:sz w:val="24"/>
          <w:szCs w:val="24"/>
        </w:rPr>
        <w:t>GST</w:t>
      </w:r>
      <w:r w:rsidRPr="00F120C1">
        <w:rPr>
          <w:rFonts w:ascii="Arial" w:hAnsi="Arial" w:cs="Arial"/>
          <w:sz w:val="24"/>
          <w:szCs w:val="24"/>
        </w:rPr>
        <w:t>, all private</w:t>
      </w:r>
    </w:p>
    <w:p w:rsidR="0087530E" w:rsidRPr="00F120C1" w:rsidRDefault="00F120C1" w:rsidP="002F45BE">
      <w:pPr>
        <w:pStyle w:val="ListParagraph"/>
        <w:numPr>
          <w:ilvl w:val="2"/>
          <w:numId w:val="1"/>
        </w:numPr>
        <w:rPr>
          <w:rFonts w:ascii="Arial" w:hAnsi="Arial" w:cs="Arial"/>
          <w:sz w:val="24"/>
          <w:szCs w:val="24"/>
        </w:rPr>
      </w:pPr>
      <w:r w:rsidRPr="00F120C1">
        <w:rPr>
          <w:rFonts w:ascii="Arial" w:hAnsi="Arial" w:cs="Arial"/>
          <w:sz w:val="24"/>
          <w:szCs w:val="24"/>
        </w:rPr>
        <w:t>phone</w:t>
      </w:r>
      <w:r w:rsidR="0087530E" w:rsidRPr="00F120C1">
        <w:rPr>
          <w:rFonts w:ascii="Arial" w:hAnsi="Arial" w:cs="Arial"/>
          <w:sz w:val="24"/>
          <w:szCs w:val="24"/>
        </w:rPr>
        <w:t xml:space="preserve"> bill, GST, could have combination private and business, target private use </w:t>
      </w:r>
    </w:p>
    <w:p w:rsidR="00A311CE" w:rsidRPr="00F120C1" w:rsidRDefault="0087530E" w:rsidP="002F45BE">
      <w:pPr>
        <w:pStyle w:val="ListParagraph"/>
        <w:numPr>
          <w:ilvl w:val="2"/>
          <w:numId w:val="1"/>
        </w:numPr>
        <w:rPr>
          <w:rFonts w:ascii="Arial" w:hAnsi="Arial" w:cs="Arial"/>
          <w:sz w:val="24"/>
          <w:szCs w:val="24"/>
        </w:rPr>
      </w:pPr>
      <w:r w:rsidRPr="00F120C1">
        <w:rPr>
          <w:rFonts w:ascii="Arial" w:hAnsi="Arial" w:cs="Arial"/>
          <w:sz w:val="24"/>
          <w:szCs w:val="24"/>
        </w:rPr>
        <w:t xml:space="preserve">Petrol with your own car, GST, could have combination private and business, target private use </w:t>
      </w:r>
    </w:p>
    <w:p w:rsidR="007B0044" w:rsidRPr="00D732D1" w:rsidRDefault="007B0044" w:rsidP="002F45BE">
      <w:pPr>
        <w:pStyle w:val="ListParagraph"/>
        <w:numPr>
          <w:ilvl w:val="1"/>
          <w:numId w:val="1"/>
        </w:numPr>
        <w:rPr>
          <w:rFonts w:ascii="Arial" w:hAnsi="Arial" w:cs="Arial"/>
          <w:color w:val="FF0000"/>
          <w:sz w:val="24"/>
          <w:szCs w:val="24"/>
        </w:rPr>
      </w:pPr>
      <w:r w:rsidRPr="00D732D1">
        <w:rPr>
          <w:rFonts w:ascii="Arial" w:hAnsi="Arial" w:cs="Arial"/>
          <w:color w:val="FF0000"/>
          <w:sz w:val="24"/>
          <w:szCs w:val="24"/>
        </w:rPr>
        <w:t xml:space="preserve">THIS IS GOOD IF YOUR EMPLOYER IS THE GOVERNMENT (they’re not fucking taxing themselves are they </w:t>
      </w:r>
      <w:proofErr w:type="spellStart"/>
      <w:r w:rsidRPr="00D732D1">
        <w:rPr>
          <w:rFonts w:ascii="Arial" w:hAnsi="Arial" w:cs="Arial"/>
          <w:color w:val="FF0000"/>
          <w:sz w:val="24"/>
          <w:szCs w:val="24"/>
        </w:rPr>
        <w:t>ya</w:t>
      </w:r>
      <w:proofErr w:type="spellEnd"/>
      <w:r w:rsidRPr="00D732D1">
        <w:rPr>
          <w:rFonts w:ascii="Arial" w:hAnsi="Arial" w:cs="Arial"/>
          <w:color w:val="FF0000"/>
          <w:sz w:val="24"/>
          <w:szCs w:val="24"/>
        </w:rPr>
        <w:t xml:space="preserve"> bloody dumbass)</w:t>
      </w:r>
    </w:p>
    <w:p w:rsidR="00A311CE" w:rsidRPr="00F120C1" w:rsidRDefault="00A311CE" w:rsidP="00A311CE">
      <w:pPr>
        <w:pStyle w:val="ListParagraph"/>
        <w:ind w:left="2160"/>
        <w:rPr>
          <w:rFonts w:ascii="Arial" w:hAnsi="Arial" w:cs="Arial"/>
          <w:sz w:val="24"/>
          <w:szCs w:val="24"/>
        </w:rPr>
      </w:pPr>
    </w:p>
    <w:p w:rsidR="007D0479" w:rsidRPr="00F120C1" w:rsidRDefault="007D0479" w:rsidP="002F45BE">
      <w:pPr>
        <w:pStyle w:val="ListParagraph"/>
        <w:numPr>
          <w:ilvl w:val="0"/>
          <w:numId w:val="1"/>
        </w:numPr>
        <w:rPr>
          <w:rFonts w:ascii="Arial" w:hAnsi="Arial" w:cs="Arial"/>
          <w:sz w:val="24"/>
          <w:szCs w:val="24"/>
        </w:rPr>
      </w:pPr>
      <w:r w:rsidRPr="00F120C1">
        <w:rPr>
          <w:rFonts w:ascii="Arial" w:hAnsi="Arial" w:cs="Arial"/>
          <w:sz w:val="24"/>
          <w:szCs w:val="24"/>
        </w:rPr>
        <w:t xml:space="preserve">Property fringe benefits | </w:t>
      </w:r>
      <w:proofErr w:type="spellStart"/>
      <w:r w:rsidRPr="00F120C1">
        <w:rPr>
          <w:rFonts w:ascii="Arial" w:hAnsi="Arial" w:cs="Arial"/>
          <w:sz w:val="24"/>
          <w:szCs w:val="24"/>
        </w:rPr>
        <w:t>Div</w:t>
      </w:r>
      <w:proofErr w:type="spellEnd"/>
      <w:r w:rsidRPr="00F120C1">
        <w:rPr>
          <w:rFonts w:ascii="Arial" w:hAnsi="Arial" w:cs="Arial"/>
          <w:sz w:val="24"/>
          <w:szCs w:val="24"/>
        </w:rPr>
        <w:t xml:space="preserve"> 11</w:t>
      </w:r>
    </w:p>
    <w:p w:rsidR="00B05B07" w:rsidRPr="00F120C1" w:rsidRDefault="00B05B07" w:rsidP="002F45BE">
      <w:pPr>
        <w:pStyle w:val="ListParagraph"/>
        <w:numPr>
          <w:ilvl w:val="1"/>
          <w:numId w:val="1"/>
        </w:numPr>
        <w:rPr>
          <w:rFonts w:ascii="Arial" w:hAnsi="Arial" w:cs="Arial"/>
          <w:sz w:val="24"/>
          <w:szCs w:val="24"/>
        </w:rPr>
      </w:pPr>
      <w:r w:rsidRPr="00F120C1">
        <w:rPr>
          <w:rFonts w:ascii="Arial" w:hAnsi="Arial" w:cs="Arial"/>
          <w:sz w:val="24"/>
          <w:szCs w:val="24"/>
        </w:rPr>
        <w:t>An employer provides an employee with property</w:t>
      </w:r>
    </w:p>
    <w:p w:rsidR="00B05B07" w:rsidRDefault="00B05B07" w:rsidP="002F45BE">
      <w:pPr>
        <w:pStyle w:val="ListParagraph"/>
        <w:numPr>
          <w:ilvl w:val="1"/>
          <w:numId w:val="1"/>
        </w:numPr>
        <w:rPr>
          <w:rFonts w:ascii="Arial" w:hAnsi="Arial" w:cs="Arial"/>
          <w:sz w:val="24"/>
          <w:szCs w:val="24"/>
        </w:rPr>
      </w:pPr>
      <w:r w:rsidRPr="00F120C1">
        <w:rPr>
          <w:rFonts w:ascii="Arial" w:hAnsi="Arial" w:cs="Arial"/>
          <w:sz w:val="24"/>
          <w:szCs w:val="24"/>
        </w:rPr>
        <w:t>An employer provides goods to an employee free of charge</w:t>
      </w:r>
    </w:p>
    <w:p w:rsidR="00F120C1" w:rsidRDefault="00F120C1" w:rsidP="002F45BE">
      <w:pPr>
        <w:pStyle w:val="ListParagraph"/>
        <w:numPr>
          <w:ilvl w:val="1"/>
          <w:numId w:val="1"/>
        </w:numPr>
        <w:rPr>
          <w:rFonts w:ascii="Arial" w:hAnsi="Arial" w:cs="Arial"/>
          <w:sz w:val="24"/>
          <w:szCs w:val="24"/>
        </w:rPr>
      </w:pPr>
      <w:r>
        <w:rPr>
          <w:rFonts w:ascii="Arial" w:hAnsi="Arial" w:cs="Arial"/>
          <w:sz w:val="24"/>
          <w:szCs w:val="24"/>
        </w:rPr>
        <w:t>An employer provides goods to an employee at a discount</w:t>
      </w:r>
    </w:p>
    <w:p w:rsidR="00F120C1" w:rsidRDefault="00F120C1" w:rsidP="002F45BE">
      <w:pPr>
        <w:pStyle w:val="ListParagraph"/>
        <w:numPr>
          <w:ilvl w:val="1"/>
          <w:numId w:val="1"/>
        </w:numPr>
        <w:rPr>
          <w:rFonts w:ascii="Arial" w:hAnsi="Arial" w:cs="Arial"/>
          <w:sz w:val="24"/>
          <w:szCs w:val="24"/>
        </w:rPr>
      </w:pPr>
      <w:r>
        <w:rPr>
          <w:rFonts w:ascii="Arial" w:hAnsi="Arial" w:cs="Arial"/>
          <w:sz w:val="24"/>
          <w:szCs w:val="24"/>
        </w:rPr>
        <w:t>AN employee consumes goods on the employer’s premises</w:t>
      </w:r>
    </w:p>
    <w:p w:rsidR="00F120C1" w:rsidRDefault="00F120C1" w:rsidP="002F45BE">
      <w:pPr>
        <w:pStyle w:val="ListParagraph"/>
        <w:numPr>
          <w:ilvl w:val="1"/>
          <w:numId w:val="1"/>
        </w:numPr>
        <w:rPr>
          <w:rFonts w:ascii="Arial" w:hAnsi="Arial" w:cs="Arial"/>
          <w:sz w:val="24"/>
          <w:szCs w:val="24"/>
        </w:rPr>
      </w:pPr>
      <w:r>
        <w:rPr>
          <w:rFonts w:ascii="Arial" w:hAnsi="Arial" w:cs="Arial"/>
          <w:sz w:val="24"/>
          <w:szCs w:val="24"/>
        </w:rPr>
        <w:t>An employer pays for entertainments costs (food and drinks) off the business premises (rather than reimbursing the employee, which wi</w:t>
      </w:r>
      <w:r w:rsidR="00046ABB">
        <w:rPr>
          <w:rFonts w:ascii="Arial" w:hAnsi="Arial" w:cs="Arial"/>
          <w:sz w:val="24"/>
          <w:szCs w:val="24"/>
        </w:rPr>
        <w:t>l</w:t>
      </w:r>
      <w:r>
        <w:rPr>
          <w:rFonts w:ascii="Arial" w:hAnsi="Arial" w:cs="Arial"/>
          <w:sz w:val="24"/>
          <w:szCs w:val="24"/>
        </w:rPr>
        <w:t>l result in an expense payment fringe benefit) -&gt; Meal at a restaurant</w:t>
      </w:r>
    </w:p>
    <w:p w:rsidR="00D732D1" w:rsidRDefault="00D732D1" w:rsidP="00D732D1">
      <w:pPr>
        <w:rPr>
          <w:rFonts w:ascii="Arial" w:hAnsi="Arial" w:cs="Arial"/>
          <w:sz w:val="24"/>
          <w:szCs w:val="24"/>
        </w:rPr>
      </w:pPr>
    </w:p>
    <w:p w:rsidR="00D732D1" w:rsidRPr="00D732D1" w:rsidRDefault="00D732D1" w:rsidP="00D732D1">
      <w:pPr>
        <w:rPr>
          <w:rFonts w:ascii="Arial" w:hAnsi="Arial" w:cs="Arial"/>
          <w:sz w:val="24"/>
          <w:szCs w:val="24"/>
        </w:rPr>
      </w:pPr>
    </w:p>
    <w:p w:rsidR="00771D42" w:rsidRPr="00F120C1" w:rsidRDefault="00771D42" w:rsidP="00F120C1">
      <w:pPr>
        <w:pStyle w:val="ListBullet"/>
        <w:numPr>
          <w:ilvl w:val="0"/>
          <w:numId w:val="0"/>
        </w:numPr>
        <w:ind w:left="1080"/>
        <w:rPr>
          <w:rFonts w:ascii="Arial" w:hAnsi="Arial" w:cs="Arial"/>
          <w:color w:val="000000"/>
          <w:sz w:val="24"/>
          <w:szCs w:val="24"/>
        </w:rPr>
      </w:pPr>
    </w:p>
    <w:p w:rsidR="007D0479" w:rsidRDefault="007D0479" w:rsidP="002F45BE">
      <w:pPr>
        <w:pStyle w:val="ListParagraph"/>
        <w:numPr>
          <w:ilvl w:val="0"/>
          <w:numId w:val="1"/>
        </w:numPr>
        <w:rPr>
          <w:rFonts w:ascii="Arial" w:hAnsi="Arial" w:cs="Arial"/>
          <w:color w:val="000000"/>
          <w:sz w:val="24"/>
        </w:rPr>
      </w:pPr>
      <w:r>
        <w:rPr>
          <w:rFonts w:ascii="Arial" w:hAnsi="Arial" w:cs="Arial"/>
          <w:color w:val="000000"/>
          <w:sz w:val="24"/>
        </w:rPr>
        <w:lastRenderedPageBreak/>
        <w:t xml:space="preserve">Residual fringe benefits | </w:t>
      </w:r>
      <w:proofErr w:type="spellStart"/>
      <w:r>
        <w:rPr>
          <w:rFonts w:ascii="Arial" w:hAnsi="Arial" w:cs="Arial"/>
          <w:color w:val="000000"/>
          <w:sz w:val="24"/>
        </w:rPr>
        <w:t>Div</w:t>
      </w:r>
      <w:proofErr w:type="spellEnd"/>
      <w:r>
        <w:rPr>
          <w:rFonts w:ascii="Arial" w:hAnsi="Arial" w:cs="Arial"/>
          <w:color w:val="000000"/>
          <w:sz w:val="24"/>
        </w:rPr>
        <w:t xml:space="preserve"> 12</w:t>
      </w:r>
    </w:p>
    <w:p w:rsidR="004C70B3" w:rsidRPr="004C70B3" w:rsidRDefault="004C70B3" w:rsidP="002F45BE">
      <w:pPr>
        <w:pStyle w:val="ListParagraph"/>
        <w:numPr>
          <w:ilvl w:val="1"/>
          <w:numId w:val="1"/>
        </w:numPr>
        <w:rPr>
          <w:rFonts w:ascii="Arial" w:hAnsi="Arial" w:cs="Arial"/>
          <w:color w:val="000000"/>
          <w:sz w:val="24"/>
        </w:rPr>
      </w:pPr>
      <w:r>
        <w:rPr>
          <w:rFonts w:ascii="Arial" w:hAnsi="Arial" w:cs="Arial"/>
          <w:color w:val="FF0000"/>
          <w:sz w:val="24"/>
        </w:rPr>
        <w:t>Anything not captured in other categories</w:t>
      </w:r>
    </w:p>
    <w:p w:rsidR="004C70B3" w:rsidRDefault="004C70B3" w:rsidP="002F45BE">
      <w:pPr>
        <w:pStyle w:val="ListParagraph"/>
        <w:numPr>
          <w:ilvl w:val="1"/>
          <w:numId w:val="1"/>
        </w:numPr>
        <w:rPr>
          <w:rFonts w:ascii="Arial" w:hAnsi="Arial" w:cs="Arial"/>
          <w:color w:val="000000"/>
          <w:sz w:val="24"/>
        </w:rPr>
      </w:pPr>
      <w:r>
        <w:rPr>
          <w:rFonts w:ascii="Arial" w:hAnsi="Arial" w:cs="Arial"/>
          <w:color w:val="000000"/>
          <w:sz w:val="24"/>
        </w:rPr>
        <w:t>Use of employer’s assets</w:t>
      </w:r>
    </w:p>
    <w:p w:rsidR="004C70B3" w:rsidRDefault="004C70B3" w:rsidP="002F45BE">
      <w:pPr>
        <w:pStyle w:val="ListParagraph"/>
        <w:numPr>
          <w:ilvl w:val="1"/>
          <w:numId w:val="1"/>
        </w:numPr>
        <w:rPr>
          <w:rFonts w:ascii="Arial" w:hAnsi="Arial" w:cs="Arial"/>
          <w:color w:val="000000"/>
          <w:sz w:val="24"/>
        </w:rPr>
      </w:pPr>
      <w:r>
        <w:rPr>
          <w:rFonts w:ascii="Arial" w:hAnsi="Arial" w:cs="Arial"/>
          <w:color w:val="000000"/>
          <w:sz w:val="24"/>
        </w:rPr>
        <w:t>Providing a service to the employee at no/low cost</w:t>
      </w:r>
    </w:p>
    <w:p w:rsidR="004C70B3" w:rsidRDefault="004C70B3" w:rsidP="002F45BE">
      <w:pPr>
        <w:pStyle w:val="ListParagraph"/>
        <w:numPr>
          <w:ilvl w:val="1"/>
          <w:numId w:val="1"/>
        </w:numPr>
        <w:rPr>
          <w:rFonts w:ascii="Arial" w:hAnsi="Arial" w:cs="Arial"/>
          <w:color w:val="000000"/>
          <w:sz w:val="24"/>
        </w:rPr>
      </w:pPr>
      <w:r>
        <w:rPr>
          <w:rFonts w:ascii="Arial" w:hAnsi="Arial" w:cs="Arial"/>
          <w:color w:val="000000"/>
          <w:sz w:val="24"/>
        </w:rPr>
        <w:t>Use of a vehicle not a car</w:t>
      </w:r>
    </w:p>
    <w:p w:rsidR="004C70B3" w:rsidRDefault="004C70B3" w:rsidP="002F45BE">
      <w:pPr>
        <w:pStyle w:val="ListParagraph"/>
        <w:numPr>
          <w:ilvl w:val="1"/>
          <w:numId w:val="1"/>
        </w:numPr>
        <w:rPr>
          <w:rFonts w:ascii="Arial" w:hAnsi="Arial" w:cs="Arial"/>
          <w:color w:val="000000"/>
          <w:sz w:val="24"/>
        </w:rPr>
      </w:pPr>
      <w:r>
        <w:rPr>
          <w:rFonts w:ascii="Arial" w:hAnsi="Arial" w:cs="Arial"/>
          <w:color w:val="000000"/>
          <w:sz w:val="24"/>
        </w:rPr>
        <w:t>Priority access to child care services</w:t>
      </w:r>
    </w:p>
    <w:p w:rsidR="004C70B3" w:rsidRDefault="004C70B3" w:rsidP="002F45BE">
      <w:pPr>
        <w:pStyle w:val="ListParagraph"/>
        <w:numPr>
          <w:ilvl w:val="1"/>
          <w:numId w:val="1"/>
        </w:numPr>
        <w:rPr>
          <w:rFonts w:ascii="Arial" w:hAnsi="Arial" w:cs="Arial"/>
          <w:color w:val="000000"/>
          <w:sz w:val="24"/>
        </w:rPr>
      </w:pPr>
      <w:r>
        <w:rPr>
          <w:rFonts w:ascii="Arial" w:hAnsi="Arial" w:cs="Arial"/>
          <w:color w:val="000000"/>
          <w:sz w:val="24"/>
        </w:rPr>
        <w:t>Using an employer’s gym facilities</w:t>
      </w:r>
    </w:p>
    <w:p w:rsidR="004C70B3" w:rsidRDefault="004C70B3" w:rsidP="002F45BE">
      <w:pPr>
        <w:pStyle w:val="ListParagraph"/>
        <w:numPr>
          <w:ilvl w:val="1"/>
          <w:numId w:val="1"/>
        </w:numPr>
        <w:rPr>
          <w:rFonts w:ascii="Arial" w:hAnsi="Arial" w:cs="Arial"/>
          <w:color w:val="000000"/>
          <w:sz w:val="24"/>
        </w:rPr>
      </w:pPr>
      <w:r>
        <w:rPr>
          <w:rFonts w:ascii="Arial" w:hAnsi="Arial" w:cs="Arial"/>
          <w:color w:val="000000"/>
          <w:sz w:val="24"/>
        </w:rPr>
        <w:t>Waiver of loan establishment fees</w:t>
      </w:r>
    </w:p>
    <w:p w:rsidR="004C70B3" w:rsidRDefault="004C70B3" w:rsidP="002F45BE">
      <w:pPr>
        <w:pStyle w:val="ListParagraph"/>
        <w:numPr>
          <w:ilvl w:val="2"/>
          <w:numId w:val="1"/>
        </w:numPr>
        <w:rPr>
          <w:rFonts w:ascii="Arial" w:hAnsi="Arial" w:cs="Arial"/>
          <w:color w:val="000000"/>
          <w:sz w:val="24"/>
        </w:rPr>
      </w:pPr>
      <w:r>
        <w:rPr>
          <w:rFonts w:ascii="Arial" w:hAnsi="Arial" w:cs="Arial"/>
          <w:color w:val="000000"/>
          <w:sz w:val="24"/>
        </w:rPr>
        <w:t xml:space="preserve">Subject to GST, it is not input-taxed </w:t>
      </w:r>
    </w:p>
    <w:p w:rsidR="00771D42" w:rsidRPr="00771D42" w:rsidRDefault="00771D42" w:rsidP="00771D42">
      <w:pPr>
        <w:pStyle w:val="ListParagraph"/>
        <w:rPr>
          <w:rFonts w:ascii="Arial" w:hAnsi="Arial" w:cs="Arial"/>
          <w:color w:val="000000"/>
          <w:sz w:val="24"/>
        </w:rPr>
      </w:pPr>
    </w:p>
    <w:p w:rsidR="00771D42" w:rsidRDefault="00771D42" w:rsidP="00771D42">
      <w:pPr>
        <w:pStyle w:val="ListParagraph"/>
        <w:rPr>
          <w:rFonts w:ascii="Arial" w:hAnsi="Arial" w:cs="Arial"/>
          <w:color w:val="000000"/>
          <w:sz w:val="24"/>
        </w:rPr>
      </w:pPr>
    </w:p>
    <w:p w:rsidR="007D0479" w:rsidRPr="007D0479" w:rsidRDefault="007D0479" w:rsidP="002F45BE">
      <w:pPr>
        <w:pStyle w:val="ListParagraph"/>
        <w:numPr>
          <w:ilvl w:val="0"/>
          <w:numId w:val="1"/>
        </w:numPr>
        <w:rPr>
          <w:rFonts w:ascii="Arial" w:hAnsi="Arial" w:cs="Arial"/>
          <w:color w:val="000000"/>
          <w:sz w:val="24"/>
        </w:rPr>
      </w:pPr>
      <w:r>
        <w:rPr>
          <w:rFonts w:ascii="Arial" w:hAnsi="Arial" w:cs="Arial"/>
          <w:color w:val="FF0000"/>
          <w:sz w:val="24"/>
        </w:rPr>
        <w:t xml:space="preserve">Meal entertainment fringe benefits | </w:t>
      </w:r>
      <w:proofErr w:type="spellStart"/>
      <w:r>
        <w:rPr>
          <w:rFonts w:ascii="Arial" w:hAnsi="Arial" w:cs="Arial"/>
          <w:color w:val="FF0000"/>
          <w:sz w:val="24"/>
        </w:rPr>
        <w:t>Div</w:t>
      </w:r>
      <w:proofErr w:type="spellEnd"/>
      <w:r>
        <w:rPr>
          <w:rFonts w:ascii="Arial" w:hAnsi="Arial" w:cs="Arial"/>
          <w:color w:val="FF0000"/>
          <w:sz w:val="24"/>
        </w:rPr>
        <w:t xml:space="preserve"> 9A</w:t>
      </w:r>
    </w:p>
    <w:p w:rsidR="007D0479" w:rsidRPr="004F0EBA" w:rsidRDefault="007D0479" w:rsidP="002F45BE">
      <w:pPr>
        <w:pStyle w:val="ListParagraph"/>
        <w:numPr>
          <w:ilvl w:val="1"/>
          <w:numId w:val="1"/>
        </w:numPr>
        <w:rPr>
          <w:rFonts w:ascii="Arial" w:hAnsi="Arial" w:cs="Arial"/>
          <w:color w:val="000000"/>
          <w:sz w:val="24"/>
        </w:rPr>
      </w:pPr>
      <w:r>
        <w:rPr>
          <w:rFonts w:ascii="Arial" w:hAnsi="Arial" w:cs="Arial"/>
          <w:color w:val="FF0000"/>
          <w:sz w:val="24"/>
        </w:rPr>
        <w:t xml:space="preserve">Usually, food is not deductible, however it can be fringe benefited (this is use for senior partners, who take clients out to lunch). </w:t>
      </w:r>
    </w:p>
    <w:p w:rsidR="004F0EBA" w:rsidRDefault="004F0EBA" w:rsidP="002F45BE">
      <w:pPr>
        <w:pStyle w:val="ListParagraph"/>
        <w:numPr>
          <w:ilvl w:val="1"/>
          <w:numId w:val="1"/>
        </w:numPr>
        <w:rPr>
          <w:rFonts w:ascii="Arial" w:hAnsi="Arial" w:cs="Arial"/>
          <w:color w:val="000000"/>
          <w:sz w:val="24"/>
        </w:rPr>
      </w:pPr>
      <w:r>
        <w:rPr>
          <w:rFonts w:ascii="Arial" w:hAnsi="Arial" w:cs="Arial"/>
          <w:color w:val="000000"/>
          <w:sz w:val="24"/>
        </w:rPr>
        <w:t>Entertainment by way of food or drink</w:t>
      </w:r>
    </w:p>
    <w:p w:rsidR="004F0EBA" w:rsidRDefault="0039104E" w:rsidP="002F45BE">
      <w:pPr>
        <w:pStyle w:val="ListParagraph"/>
        <w:numPr>
          <w:ilvl w:val="1"/>
          <w:numId w:val="1"/>
        </w:numPr>
        <w:rPr>
          <w:rFonts w:ascii="Arial" w:hAnsi="Arial" w:cs="Arial"/>
          <w:color w:val="000000"/>
          <w:sz w:val="24"/>
        </w:rPr>
      </w:pPr>
      <w:r>
        <w:rPr>
          <w:rFonts w:ascii="Arial" w:hAnsi="Arial" w:cs="Arial"/>
          <w:color w:val="000000"/>
          <w:sz w:val="24"/>
        </w:rPr>
        <w:t>Accommodation</w:t>
      </w:r>
      <w:r w:rsidR="004F0EBA">
        <w:rPr>
          <w:rFonts w:ascii="Arial" w:hAnsi="Arial" w:cs="Arial"/>
          <w:color w:val="000000"/>
          <w:sz w:val="24"/>
        </w:rPr>
        <w:t xml:space="preserve"> or travel in connection with entertainment by way of food or drink </w:t>
      </w:r>
    </w:p>
    <w:p w:rsidR="004F0EBA" w:rsidRPr="007D0479" w:rsidRDefault="004F0EBA" w:rsidP="002F45BE">
      <w:pPr>
        <w:pStyle w:val="ListParagraph"/>
        <w:numPr>
          <w:ilvl w:val="1"/>
          <w:numId w:val="1"/>
        </w:numPr>
        <w:rPr>
          <w:rFonts w:ascii="Arial" w:hAnsi="Arial" w:cs="Arial"/>
          <w:color w:val="000000"/>
          <w:sz w:val="24"/>
        </w:rPr>
      </w:pPr>
      <w:r>
        <w:rPr>
          <w:rFonts w:ascii="Arial" w:hAnsi="Arial" w:cs="Arial"/>
          <w:color w:val="000000"/>
          <w:sz w:val="24"/>
        </w:rPr>
        <w:t xml:space="preserve">A reimbursement of expenses incurred by an employee in relation to the above expense </w:t>
      </w:r>
      <w:proofErr w:type="gramStart"/>
      <w:r>
        <w:rPr>
          <w:rFonts w:ascii="Arial" w:hAnsi="Arial" w:cs="Arial"/>
          <w:color w:val="FF0000"/>
          <w:sz w:val="24"/>
        </w:rPr>
        <w:t xml:space="preserve">AND </w:t>
      </w:r>
      <w:r>
        <w:rPr>
          <w:rFonts w:ascii="Arial" w:hAnsi="Arial" w:cs="Arial"/>
          <w:color w:val="000000"/>
          <w:sz w:val="24"/>
        </w:rPr>
        <w:t xml:space="preserve"> Employer</w:t>
      </w:r>
      <w:proofErr w:type="gramEnd"/>
      <w:r>
        <w:rPr>
          <w:rFonts w:ascii="Arial" w:hAnsi="Arial" w:cs="Arial"/>
          <w:color w:val="000000"/>
          <w:sz w:val="24"/>
        </w:rPr>
        <w:t xml:space="preserve"> elects to classify as meal entertainment fringe benefit using DIV 9A</w:t>
      </w:r>
    </w:p>
    <w:p w:rsidR="007D0479" w:rsidRPr="0039104E" w:rsidRDefault="007D0479" w:rsidP="002F45BE">
      <w:pPr>
        <w:pStyle w:val="ListParagraph"/>
        <w:numPr>
          <w:ilvl w:val="1"/>
          <w:numId w:val="1"/>
        </w:numPr>
        <w:rPr>
          <w:rFonts w:ascii="Arial" w:hAnsi="Arial" w:cs="Arial"/>
          <w:color w:val="000000"/>
          <w:sz w:val="24"/>
        </w:rPr>
      </w:pPr>
      <w:r>
        <w:rPr>
          <w:rFonts w:ascii="Arial" w:hAnsi="Arial" w:cs="Arial"/>
          <w:b/>
          <w:color w:val="FF0000"/>
          <w:sz w:val="24"/>
        </w:rPr>
        <w:t>EXAM QUESTION WILL STATE IF PERSON HAS ELECTED DIV 9A</w:t>
      </w:r>
    </w:p>
    <w:p w:rsidR="0039104E" w:rsidRDefault="0039104E" w:rsidP="002F45BE">
      <w:pPr>
        <w:pStyle w:val="ListParagraph"/>
        <w:numPr>
          <w:ilvl w:val="1"/>
          <w:numId w:val="1"/>
        </w:numPr>
        <w:rPr>
          <w:rFonts w:ascii="Arial" w:hAnsi="Arial" w:cs="Arial"/>
          <w:color w:val="000000"/>
          <w:sz w:val="24"/>
        </w:rPr>
      </w:pPr>
      <w:r>
        <w:rPr>
          <w:rFonts w:ascii="Arial" w:hAnsi="Arial" w:cs="Arial"/>
          <w:color w:val="000000"/>
          <w:sz w:val="24"/>
        </w:rPr>
        <w:t xml:space="preserve">Think like, </w:t>
      </w:r>
      <w:proofErr w:type="gramStart"/>
      <w:r>
        <w:rPr>
          <w:rFonts w:ascii="Arial" w:hAnsi="Arial" w:cs="Arial"/>
          <w:color w:val="000000"/>
          <w:sz w:val="24"/>
        </w:rPr>
        <w:t>really lavish</w:t>
      </w:r>
      <w:proofErr w:type="gramEnd"/>
      <w:r>
        <w:rPr>
          <w:rFonts w:ascii="Arial" w:hAnsi="Arial" w:cs="Arial"/>
          <w:color w:val="000000"/>
          <w:sz w:val="24"/>
        </w:rPr>
        <w:t xml:space="preserve"> meals and shit </w:t>
      </w:r>
    </w:p>
    <w:p w:rsidR="00724A0A" w:rsidRDefault="00724A0A" w:rsidP="00724A0A">
      <w:pPr>
        <w:rPr>
          <w:rFonts w:ascii="Arial" w:hAnsi="Arial" w:cs="Arial"/>
          <w:b/>
          <w:color w:val="000000"/>
          <w:sz w:val="24"/>
        </w:rPr>
      </w:pPr>
      <w:r>
        <w:rPr>
          <w:rFonts w:ascii="Arial" w:hAnsi="Arial" w:cs="Arial"/>
          <w:b/>
          <w:color w:val="000000"/>
          <w:sz w:val="24"/>
        </w:rPr>
        <w:t>Step 2 – Does an exemption to the fringe benefit? Specific Categories</w:t>
      </w:r>
    </w:p>
    <w:p w:rsidR="00F91A42" w:rsidRDefault="00F91A42" w:rsidP="002F45BE">
      <w:pPr>
        <w:pStyle w:val="ListParagraph"/>
        <w:numPr>
          <w:ilvl w:val="0"/>
          <w:numId w:val="1"/>
        </w:numPr>
        <w:rPr>
          <w:rFonts w:ascii="Arial" w:hAnsi="Arial" w:cs="Arial"/>
          <w:color w:val="000000"/>
          <w:sz w:val="24"/>
        </w:rPr>
      </w:pPr>
      <w:r>
        <w:rPr>
          <w:rFonts w:ascii="Arial" w:hAnsi="Arial" w:cs="Arial"/>
          <w:color w:val="000000"/>
          <w:sz w:val="24"/>
        </w:rPr>
        <w:t xml:space="preserve">Car FB </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 xml:space="preserve">Very Few – </w:t>
      </w:r>
      <w:proofErr w:type="spellStart"/>
      <w:r>
        <w:rPr>
          <w:rFonts w:ascii="Arial" w:hAnsi="Arial" w:cs="Arial"/>
          <w:color w:val="000000"/>
          <w:sz w:val="24"/>
        </w:rPr>
        <w:t>PoTL</w:t>
      </w:r>
      <w:proofErr w:type="spellEnd"/>
      <w:r>
        <w:rPr>
          <w:rFonts w:ascii="Arial" w:hAnsi="Arial" w:cs="Arial"/>
          <w:color w:val="000000"/>
          <w:sz w:val="24"/>
        </w:rPr>
        <w:t xml:space="preserve"> 2019</w:t>
      </w:r>
    </w:p>
    <w:p w:rsidR="00F91A42" w:rsidRDefault="00F91A42" w:rsidP="002F45BE">
      <w:pPr>
        <w:pStyle w:val="ListParagraph"/>
        <w:numPr>
          <w:ilvl w:val="0"/>
          <w:numId w:val="1"/>
        </w:numPr>
        <w:rPr>
          <w:rFonts w:ascii="Arial" w:hAnsi="Arial" w:cs="Arial"/>
          <w:color w:val="000000"/>
          <w:sz w:val="24"/>
        </w:rPr>
      </w:pPr>
      <w:r>
        <w:rPr>
          <w:rFonts w:ascii="Arial" w:hAnsi="Arial" w:cs="Arial"/>
          <w:color w:val="000000"/>
          <w:sz w:val="24"/>
        </w:rPr>
        <w:t xml:space="preserve">Loan FB </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If terms of loan = to public</w:t>
      </w:r>
    </w:p>
    <w:p w:rsidR="00F91A42" w:rsidRDefault="00F91A42" w:rsidP="002F45BE">
      <w:pPr>
        <w:pStyle w:val="ListParagraph"/>
        <w:numPr>
          <w:ilvl w:val="0"/>
          <w:numId w:val="1"/>
        </w:numPr>
        <w:rPr>
          <w:rFonts w:ascii="Arial" w:hAnsi="Arial" w:cs="Arial"/>
          <w:color w:val="000000"/>
          <w:sz w:val="24"/>
        </w:rPr>
      </w:pPr>
      <w:r>
        <w:rPr>
          <w:rFonts w:ascii="Arial" w:hAnsi="Arial" w:cs="Arial"/>
          <w:color w:val="000000"/>
          <w:sz w:val="24"/>
        </w:rPr>
        <w:t xml:space="preserve">Expense payment FB </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‘No private use declaration’</w:t>
      </w:r>
    </w:p>
    <w:p w:rsidR="00F91A42" w:rsidRDefault="00F91A42" w:rsidP="002F45BE">
      <w:pPr>
        <w:pStyle w:val="ListParagraph"/>
        <w:numPr>
          <w:ilvl w:val="0"/>
          <w:numId w:val="1"/>
        </w:numPr>
        <w:rPr>
          <w:rFonts w:ascii="Arial" w:hAnsi="Arial" w:cs="Arial"/>
          <w:color w:val="000000"/>
          <w:sz w:val="24"/>
        </w:rPr>
      </w:pPr>
      <w:r>
        <w:rPr>
          <w:rFonts w:ascii="Arial" w:hAnsi="Arial" w:cs="Arial"/>
          <w:color w:val="000000"/>
          <w:sz w:val="24"/>
        </w:rPr>
        <w:t>Property FB</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 xml:space="preserve">To Employee, consumed on employer’s premises on working day, even if a social event </w:t>
      </w:r>
    </w:p>
    <w:p w:rsidR="00F91A42" w:rsidRDefault="00F91A42" w:rsidP="002F45BE">
      <w:pPr>
        <w:pStyle w:val="ListParagraph"/>
        <w:numPr>
          <w:ilvl w:val="0"/>
          <w:numId w:val="1"/>
        </w:numPr>
        <w:rPr>
          <w:rFonts w:ascii="Arial" w:hAnsi="Arial" w:cs="Arial"/>
          <w:color w:val="000000"/>
          <w:sz w:val="24"/>
        </w:rPr>
      </w:pPr>
      <w:r>
        <w:rPr>
          <w:rFonts w:ascii="Arial" w:hAnsi="Arial" w:cs="Arial"/>
          <w:color w:val="000000"/>
          <w:sz w:val="24"/>
        </w:rPr>
        <w:t xml:space="preserve">Residual </w:t>
      </w:r>
      <w:proofErr w:type="gramStart"/>
      <w:r>
        <w:rPr>
          <w:rFonts w:ascii="Arial" w:hAnsi="Arial" w:cs="Arial"/>
          <w:color w:val="000000"/>
          <w:sz w:val="24"/>
        </w:rPr>
        <w:t xml:space="preserve">FB </w:t>
      </w:r>
      <w:r w:rsidR="00C36074">
        <w:rPr>
          <w:rFonts w:ascii="Arial" w:hAnsi="Arial" w:cs="Arial"/>
          <w:color w:val="000000"/>
          <w:sz w:val="24"/>
        </w:rPr>
        <w:t xml:space="preserve"> (</w:t>
      </w:r>
      <w:proofErr w:type="gramEnd"/>
      <w:r w:rsidR="00C36074">
        <w:rPr>
          <w:rFonts w:ascii="Arial" w:hAnsi="Arial" w:cs="Arial"/>
          <w:color w:val="000000"/>
          <w:sz w:val="24"/>
        </w:rPr>
        <w:t xml:space="preserve">mostly big ticket items, smaller tings are ignored) </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Yes, several. E.g. – study notes</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Use of toilets at work</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Vending machines at work</w:t>
      </w:r>
    </w:p>
    <w:p w:rsidR="00F91A42" w:rsidRDefault="00F91A42" w:rsidP="002F45BE">
      <w:pPr>
        <w:pStyle w:val="ListParagraph"/>
        <w:numPr>
          <w:ilvl w:val="1"/>
          <w:numId w:val="1"/>
        </w:numPr>
        <w:rPr>
          <w:rFonts w:ascii="Arial" w:hAnsi="Arial" w:cs="Arial"/>
          <w:color w:val="000000"/>
          <w:sz w:val="24"/>
        </w:rPr>
      </w:pPr>
      <w:r>
        <w:rPr>
          <w:rFonts w:ascii="Arial" w:hAnsi="Arial" w:cs="Arial"/>
          <w:color w:val="000000"/>
          <w:sz w:val="24"/>
        </w:rPr>
        <w:t>Privat</w:t>
      </w:r>
      <w:r w:rsidR="00A411B8">
        <w:rPr>
          <w:rFonts w:ascii="Arial" w:hAnsi="Arial" w:cs="Arial"/>
          <w:color w:val="000000"/>
          <w:sz w:val="24"/>
        </w:rPr>
        <w:t xml:space="preserve">e </w:t>
      </w:r>
      <w:r>
        <w:rPr>
          <w:rFonts w:ascii="Arial" w:hAnsi="Arial" w:cs="Arial"/>
          <w:color w:val="000000"/>
          <w:sz w:val="24"/>
        </w:rPr>
        <w:t>use of employer’s equipment at work</w:t>
      </w:r>
    </w:p>
    <w:p w:rsidR="00F91A42" w:rsidRDefault="00F91A42" w:rsidP="002F45BE">
      <w:pPr>
        <w:pStyle w:val="ListParagraph"/>
        <w:numPr>
          <w:ilvl w:val="0"/>
          <w:numId w:val="1"/>
        </w:numPr>
        <w:rPr>
          <w:rFonts w:ascii="Arial" w:hAnsi="Arial" w:cs="Arial"/>
          <w:color w:val="000000"/>
          <w:sz w:val="24"/>
        </w:rPr>
      </w:pPr>
      <w:r>
        <w:rPr>
          <w:rFonts w:ascii="Arial" w:hAnsi="Arial" w:cs="Arial"/>
          <w:color w:val="000000"/>
          <w:sz w:val="24"/>
        </w:rPr>
        <w:t xml:space="preserve">Meal entertainment – </w:t>
      </w:r>
      <w:r>
        <w:rPr>
          <w:rFonts w:ascii="Arial" w:hAnsi="Arial" w:cs="Arial"/>
          <w:b/>
          <w:color w:val="000000"/>
          <w:sz w:val="24"/>
        </w:rPr>
        <w:t>no bitch</w:t>
      </w:r>
      <w:r>
        <w:rPr>
          <w:rFonts w:ascii="Arial" w:hAnsi="Arial" w:cs="Arial"/>
          <w:color w:val="000000"/>
          <w:sz w:val="24"/>
        </w:rPr>
        <w:t xml:space="preserve"> </w:t>
      </w:r>
    </w:p>
    <w:p w:rsidR="00B21401" w:rsidRDefault="00B21401" w:rsidP="00B21401">
      <w:pPr>
        <w:rPr>
          <w:rFonts w:ascii="Arial" w:hAnsi="Arial" w:cs="Arial"/>
          <w:color w:val="000000"/>
          <w:sz w:val="24"/>
        </w:rPr>
      </w:pPr>
    </w:p>
    <w:p w:rsidR="00F63FF8" w:rsidRPr="00170E42" w:rsidRDefault="00F63FF8" w:rsidP="00B21401">
      <w:pPr>
        <w:rPr>
          <w:rFonts w:ascii="Arial" w:hAnsi="Arial" w:cs="Arial"/>
          <w:color w:val="000000"/>
          <w:sz w:val="24"/>
          <w:u w:val="single"/>
        </w:rPr>
      </w:pPr>
      <w:r w:rsidRPr="00170E42">
        <w:rPr>
          <w:rFonts w:ascii="Arial" w:hAnsi="Arial" w:cs="Arial"/>
          <w:color w:val="000000"/>
          <w:sz w:val="24"/>
          <w:u w:val="single"/>
        </w:rPr>
        <w:t>Work-related items -&gt; item given to employee, or use of an item, or reimbursed:</w:t>
      </w:r>
    </w:p>
    <w:p w:rsidR="00F63FF8" w:rsidRPr="00276FE8" w:rsidRDefault="00F63FF8" w:rsidP="002F45BE">
      <w:pPr>
        <w:pStyle w:val="ListParagraph"/>
        <w:numPr>
          <w:ilvl w:val="0"/>
          <w:numId w:val="1"/>
        </w:numPr>
        <w:rPr>
          <w:rFonts w:ascii="Arial" w:hAnsi="Arial" w:cs="Arial"/>
          <w:b/>
          <w:color w:val="000000"/>
          <w:sz w:val="24"/>
        </w:rPr>
      </w:pPr>
      <w:r w:rsidRPr="00276FE8">
        <w:rPr>
          <w:rFonts w:ascii="Arial" w:hAnsi="Arial" w:cs="Arial"/>
          <w:b/>
          <w:color w:val="000000"/>
          <w:sz w:val="24"/>
        </w:rPr>
        <w:t xml:space="preserve">S 58X </w:t>
      </w:r>
    </w:p>
    <w:p w:rsidR="00F63FF8" w:rsidRDefault="00F63FF8" w:rsidP="002F45BE">
      <w:pPr>
        <w:pStyle w:val="ListParagraph"/>
        <w:numPr>
          <w:ilvl w:val="0"/>
          <w:numId w:val="1"/>
        </w:numPr>
        <w:rPr>
          <w:rFonts w:ascii="Arial" w:hAnsi="Arial" w:cs="Arial"/>
          <w:color w:val="000000"/>
          <w:sz w:val="24"/>
        </w:rPr>
      </w:pPr>
      <w:r>
        <w:rPr>
          <w:rFonts w:ascii="Arial" w:hAnsi="Arial" w:cs="Arial"/>
          <w:color w:val="000000"/>
          <w:sz w:val="24"/>
        </w:rPr>
        <w:t xml:space="preserve">Used primarily for work purposes (chiefly, principally) </w:t>
      </w:r>
    </w:p>
    <w:p w:rsidR="00F63FF8" w:rsidRDefault="00F63FF8" w:rsidP="002F45BE">
      <w:pPr>
        <w:pStyle w:val="ListParagraph"/>
        <w:numPr>
          <w:ilvl w:val="0"/>
          <w:numId w:val="1"/>
        </w:numPr>
        <w:rPr>
          <w:rFonts w:ascii="Arial" w:hAnsi="Arial" w:cs="Arial"/>
          <w:color w:val="000000"/>
          <w:sz w:val="24"/>
        </w:rPr>
      </w:pPr>
      <w:r>
        <w:rPr>
          <w:rFonts w:ascii="Arial" w:hAnsi="Arial" w:cs="Arial"/>
          <w:color w:val="000000"/>
          <w:sz w:val="24"/>
        </w:rPr>
        <w:t xml:space="preserve">Categories: </w:t>
      </w:r>
    </w:p>
    <w:p w:rsidR="00F63FF8" w:rsidRDefault="00F63FF8" w:rsidP="002F45BE">
      <w:pPr>
        <w:pStyle w:val="ListParagraph"/>
        <w:numPr>
          <w:ilvl w:val="1"/>
          <w:numId w:val="1"/>
        </w:numPr>
        <w:rPr>
          <w:rFonts w:ascii="Arial" w:hAnsi="Arial" w:cs="Arial"/>
          <w:color w:val="000000"/>
          <w:sz w:val="24"/>
        </w:rPr>
      </w:pPr>
      <w:r>
        <w:rPr>
          <w:rFonts w:ascii="Arial" w:hAnsi="Arial" w:cs="Arial"/>
          <w:color w:val="000000"/>
          <w:sz w:val="24"/>
        </w:rPr>
        <w:t>Portable electronic device (mobile phone, laptop)</w:t>
      </w:r>
    </w:p>
    <w:p w:rsidR="00F63FF8" w:rsidRDefault="00F63FF8" w:rsidP="002F45BE">
      <w:pPr>
        <w:pStyle w:val="ListParagraph"/>
        <w:numPr>
          <w:ilvl w:val="1"/>
          <w:numId w:val="1"/>
        </w:numPr>
        <w:rPr>
          <w:rFonts w:ascii="Arial" w:hAnsi="Arial" w:cs="Arial"/>
          <w:color w:val="000000"/>
          <w:sz w:val="24"/>
        </w:rPr>
      </w:pPr>
      <w:r>
        <w:rPr>
          <w:rFonts w:ascii="Arial" w:hAnsi="Arial" w:cs="Arial"/>
          <w:color w:val="000000"/>
          <w:sz w:val="24"/>
        </w:rPr>
        <w:lastRenderedPageBreak/>
        <w:t>Item of computer software</w:t>
      </w:r>
    </w:p>
    <w:p w:rsidR="00F63FF8" w:rsidRDefault="00F63FF8" w:rsidP="002F45BE">
      <w:pPr>
        <w:pStyle w:val="ListParagraph"/>
        <w:numPr>
          <w:ilvl w:val="1"/>
          <w:numId w:val="1"/>
        </w:numPr>
        <w:rPr>
          <w:rFonts w:ascii="Arial" w:hAnsi="Arial" w:cs="Arial"/>
          <w:color w:val="000000"/>
          <w:sz w:val="24"/>
        </w:rPr>
      </w:pPr>
      <w:r>
        <w:rPr>
          <w:rFonts w:ascii="Arial" w:hAnsi="Arial" w:cs="Arial"/>
          <w:color w:val="000000"/>
          <w:sz w:val="24"/>
        </w:rPr>
        <w:t>Protective clothing required for employment</w:t>
      </w:r>
    </w:p>
    <w:p w:rsidR="00F63FF8" w:rsidRDefault="00F63FF8" w:rsidP="002F45BE">
      <w:pPr>
        <w:pStyle w:val="ListParagraph"/>
        <w:numPr>
          <w:ilvl w:val="1"/>
          <w:numId w:val="1"/>
        </w:numPr>
        <w:rPr>
          <w:rFonts w:ascii="Arial" w:hAnsi="Arial" w:cs="Arial"/>
          <w:color w:val="000000"/>
          <w:sz w:val="24"/>
        </w:rPr>
      </w:pPr>
      <w:r>
        <w:rPr>
          <w:rFonts w:ascii="Arial" w:hAnsi="Arial" w:cs="Arial"/>
          <w:color w:val="000000"/>
          <w:sz w:val="24"/>
        </w:rPr>
        <w:t>Briefcase</w:t>
      </w:r>
    </w:p>
    <w:p w:rsidR="00F63FF8" w:rsidRDefault="00F63FF8" w:rsidP="002F45BE">
      <w:pPr>
        <w:pStyle w:val="ListParagraph"/>
        <w:numPr>
          <w:ilvl w:val="1"/>
          <w:numId w:val="1"/>
        </w:numPr>
        <w:rPr>
          <w:rFonts w:ascii="Arial" w:hAnsi="Arial" w:cs="Arial"/>
          <w:color w:val="000000"/>
          <w:sz w:val="24"/>
        </w:rPr>
      </w:pPr>
      <w:r>
        <w:rPr>
          <w:rFonts w:ascii="Arial" w:hAnsi="Arial" w:cs="Arial"/>
          <w:color w:val="000000"/>
          <w:sz w:val="24"/>
        </w:rPr>
        <w:t xml:space="preserve">Tools of trade </w:t>
      </w:r>
    </w:p>
    <w:p w:rsidR="00F63FF8" w:rsidRDefault="00F63FF8" w:rsidP="002F45BE">
      <w:pPr>
        <w:pStyle w:val="ListParagraph"/>
        <w:numPr>
          <w:ilvl w:val="0"/>
          <w:numId w:val="1"/>
        </w:numPr>
        <w:rPr>
          <w:rFonts w:ascii="Arial" w:hAnsi="Arial" w:cs="Arial"/>
          <w:color w:val="000000"/>
          <w:sz w:val="24"/>
        </w:rPr>
      </w:pPr>
      <w:r>
        <w:rPr>
          <w:rFonts w:ascii="Arial" w:hAnsi="Arial" w:cs="Arial"/>
          <w:color w:val="000000"/>
          <w:sz w:val="24"/>
        </w:rPr>
        <w:t>One item of each type per employee per FBT year – SBE exception (&lt;$10mil)</w:t>
      </w:r>
    </w:p>
    <w:p w:rsidR="00F63FF8" w:rsidRDefault="00F63FF8" w:rsidP="002F45BE">
      <w:pPr>
        <w:pStyle w:val="ListParagraph"/>
        <w:numPr>
          <w:ilvl w:val="0"/>
          <w:numId w:val="1"/>
        </w:numPr>
        <w:rPr>
          <w:rFonts w:ascii="Arial" w:hAnsi="Arial" w:cs="Arial"/>
          <w:color w:val="000000"/>
          <w:sz w:val="24"/>
        </w:rPr>
      </w:pPr>
      <w:r>
        <w:rPr>
          <w:rFonts w:ascii="Arial" w:hAnsi="Arial" w:cs="Arial"/>
          <w:color w:val="000000"/>
          <w:sz w:val="24"/>
        </w:rPr>
        <w:t>Employee is unable to claim a</w:t>
      </w:r>
      <w:r w:rsidR="00170E42">
        <w:rPr>
          <w:rFonts w:ascii="Arial" w:hAnsi="Arial" w:cs="Arial"/>
          <w:color w:val="000000"/>
          <w:sz w:val="24"/>
        </w:rPr>
        <w:t xml:space="preserve"> </w:t>
      </w:r>
      <w:r>
        <w:rPr>
          <w:rFonts w:ascii="Arial" w:hAnsi="Arial" w:cs="Arial"/>
          <w:color w:val="000000"/>
          <w:sz w:val="24"/>
        </w:rPr>
        <w:t>deduction for any depreciation on an FBT exempt item</w:t>
      </w:r>
    </w:p>
    <w:p w:rsidR="00F63FF8" w:rsidRPr="00F63FF8" w:rsidRDefault="00F63FF8" w:rsidP="002F45BE">
      <w:pPr>
        <w:pStyle w:val="ListParagraph"/>
        <w:numPr>
          <w:ilvl w:val="0"/>
          <w:numId w:val="1"/>
        </w:numPr>
        <w:rPr>
          <w:rFonts w:ascii="Arial" w:hAnsi="Arial" w:cs="Arial"/>
          <w:color w:val="000000"/>
          <w:sz w:val="24"/>
        </w:rPr>
      </w:pPr>
      <w:r>
        <w:rPr>
          <w:rFonts w:ascii="Arial" w:hAnsi="Arial" w:cs="Arial"/>
          <w:color w:val="000000"/>
          <w:sz w:val="24"/>
        </w:rPr>
        <w:t xml:space="preserve">Employer can claim a deduction, s 8-1 or capital allowances </w:t>
      </w:r>
    </w:p>
    <w:p w:rsidR="000500FE" w:rsidRDefault="00170E42" w:rsidP="002F45BE">
      <w:pPr>
        <w:pStyle w:val="ListParagraph"/>
        <w:numPr>
          <w:ilvl w:val="0"/>
          <w:numId w:val="1"/>
        </w:numPr>
        <w:rPr>
          <w:rFonts w:ascii="Arial" w:hAnsi="Arial" w:cs="Arial"/>
          <w:color w:val="FF0000"/>
          <w:sz w:val="24"/>
        </w:rPr>
      </w:pPr>
      <w:r>
        <w:rPr>
          <w:rFonts w:ascii="Arial" w:hAnsi="Arial" w:cs="Arial"/>
          <w:color w:val="FF0000"/>
          <w:sz w:val="24"/>
        </w:rPr>
        <w:t>Was the main purpose work? If so, then its all good. They don’t have to LWAYS use it for work.</w:t>
      </w:r>
    </w:p>
    <w:p w:rsidR="00276FE8" w:rsidRDefault="00276FE8" w:rsidP="00170E42">
      <w:pPr>
        <w:rPr>
          <w:rFonts w:ascii="Arial" w:hAnsi="Arial" w:cs="Arial"/>
          <w:color w:val="000000"/>
          <w:sz w:val="24"/>
          <w:u w:val="single"/>
        </w:rPr>
      </w:pPr>
      <w:r>
        <w:rPr>
          <w:rFonts w:ascii="Arial" w:hAnsi="Arial" w:cs="Arial"/>
          <w:color w:val="000000"/>
          <w:sz w:val="24"/>
          <w:u w:val="single"/>
        </w:rPr>
        <w:t xml:space="preserve">Membership fees and subscriptions, </w:t>
      </w:r>
    </w:p>
    <w:p w:rsidR="00170E42" w:rsidRDefault="00276FE8" w:rsidP="002F45BE">
      <w:pPr>
        <w:pStyle w:val="ListParagraph"/>
        <w:numPr>
          <w:ilvl w:val="0"/>
          <w:numId w:val="1"/>
        </w:numPr>
        <w:rPr>
          <w:rFonts w:ascii="Arial" w:hAnsi="Arial" w:cs="Arial"/>
          <w:b/>
          <w:color w:val="000000"/>
          <w:sz w:val="24"/>
        </w:rPr>
      </w:pPr>
      <w:r w:rsidRPr="00276FE8">
        <w:rPr>
          <w:rFonts w:ascii="Arial" w:hAnsi="Arial" w:cs="Arial"/>
          <w:b/>
          <w:color w:val="000000"/>
          <w:sz w:val="24"/>
        </w:rPr>
        <w:t>s58Y</w:t>
      </w:r>
    </w:p>
    <w:p w:rsidR="00276FE8" w:rsidRPr="00276FE8" w:rsidRDefault="00276FE8" w:rsidP="002F45BE">
      <w:pPr>
        <w:pStyle w:val="ListParagraph"/>
        <w:numPr>
          <w:ilvl w:val="1"/>
          <w:numId w:val="1"/>
        </w:numPr>
        <w:rPr>
          <w:rFonts w:ascii="Arial" w:hAnsi="Arial" w:cs="Arial"/>
          <w:b/>
          <w:color w:val="000000"/>
          <w:sz w:val="24"/>
        </w:rPr>
      </w:pPr>
      <w:r>
        <w:rPr>
          <w:rFonts w:ascii="Arial" w:hAnsi="Arial" w:cs="Arial"/>
          <w:color w:val="000000"/>
          <w:sz w:val="24"/>
        </w:rPr>
        <w:t xml:space="preserve">airline </w:t>
      </w:r>
      <w:proofErr w:type="spellStart"/>
      <w:r>
        <w:rPr>
          <w:rFonts w:ascii="Arial" w:hAnsi="Arial" w:cs="Arial"/>
          <w:color w:val="000000"/>
          <w:sz w:val="24"/>
        </w:rPr>
        <w:t>aiport</w:t>
      </w:r>
      <w:proofErr w:type="spellEnd"/>
      <w:r>
        <w:rPr>
          <w:rFonts w:ascii="Arial" w:hAnsi="Arial" w:cs="Arial"/>
          <w:color w:val="000000"/>
          <w:sz w:val="24"/>
        </w:rPr>
        <w:t xml:space="preserve"> lounges membership (only if they travel)</w:t>
      </w:r>
    </w:p>
    <w:p w:rsidR="00276FE8" w:rsidRPr="00276FE8" w:rsidRDefault="00276FE8" w:rsidP="002F45BE">
      <w:pPr>
        <w:pStyle w:val="ListParagraph"/>
        <w:numPr>
          <w:ilvl w:val="1"/>
          <w:numId w:val="1"/>
        </w:numPr>
        <w:rPr>
          <w:rFonts w:ascii="Arial" w:hAnsi="Arial" w:cs="Arial"/>
          <w:b/>
          <w:color w:val="000000"/>
          <w:sz w:val="24"/>
        </w:rPr>
      </w:pPr>
      <w:r>
        <w:rPr>
          <w:rFonts w:ascii="Arial" w:hAnsi="Arial" w:cs="Arial"/>
          <w:color w:val="000000"/>
          <w:sz w:val="24"/>
        </w:rPr>
        <w:t>professional or trade journals subscriptions</w:t>
      </w:r>
    </w:p>
    <w:p w:rsidR="00276FE8" w:rsidRDefault="00276FE8" w:rsidP="00276FE8">
      <w:pPr>
        <w:rPr>
          <w:rFonts w:ascii="Arial" w:hAnsi="Arial" w:cs="Arial"/>
          <w:b/>
          <w:color w:val="000000"/>
          <w:sz w:val="24"/>
        </w:rPr>
      </w:pPr>
    </w:p>
    <w:p w:rsidR="00276FE8" w:rsidRDefault="00276FE8" w:rsidP="00276FE8">
      <w:pPr>
        <w:rPr>
          <w:rFonts w:ascii="Arial" w:hAnsi="Arial" w:cs="Arial"/>
          <w:color w:val="000000"/>
          <w:sz w:val="24"/>
          <w:u w:val="single"/>
        </w:rPr>
      </w:pPr>
      <w:r>
        <w:rPr>
          <w:rFonts w:ascii="Arial" w:hAnsi="Arial" w:cs="Arial"/>
          <w:color w:val="000000"/>
          <w:sz w:val="24"/>
          <w:u w:val="single"/>
        </w:rPr>
        <w:t>Single-trip taxi travel</w:t>
      </w:r>
    </w:p>
    <w:p w:rsidR="00276FE8" w:rsidRPr="00276FE8" w:rsidRDefault="00276FE8" w:rsidP="002F45BE">
      <w:pPr>
        <w:pStyle w:val="ListParagraph"/>
        <w:numPr>
          <w:ilvl w:val="0"/>
          <w:numId w:val="1"/>
        </w:numPr>
        <w:rPr>
          <w:rFonts w:ascii="Arial" w:hAnsi="Arial" w:cs="Arial"/>
          <w:color w:val="000000"/>
          <w:sz w:val="24"/>
        </w:rPr>
      </w:pPr>
      <w:r>
        <w:rPr>
          <w:rFonts w:ascii="Arial" w:hAnsi="Arial" w:cs="Arial"/>
          <w:b/>
          <w:color w:val="000000"/>
          <w:sz w:val="24"/>
        </w:rPr>
        <w:t xml:space="preserve">s 58Z </w:t>
      </w:r>
    </w:p>
    <w:p w:rsidR="00276FE8" w:rsidRDefault="00276FE8" w:rsidP="002F45BE">
      <w:pPr>
        <w:pStyle w:val="ListParagraph"/>
        <w:numPr>
          <w:ilvl w:val="0"/>
          <w:numId w:val="1"/>
        </w:numPr>
        <w:rPr>
          <w:rFonts w:ascii="Arial" w:hAnsi="Arial" w:cs="Arial"/>
          <w:color w:val="000000"/>
          <w:sz w:val="24"/>
        </w:rPr>
      </w:pPr>
      <w:r>
        <w:rPr>
          <w:rFonts w:ascii="Arial" w:hAnsi="Arial" w:cs="Arial"/>
          <w:color w:val="000000"/>
          <w:sz w:val="24"/>
        </w:rPr>
        <w:t xml:space="preserve">basically, if you </w:t>
      </w:r>
      <w:proofErr w:type="gramStart"/>
      <w:r>
        <w:rPr>
          <w:rFonts w:ascii="Arial" w:hAnsi="Arial" w:cs="Arial"/>
          <w:color w:val="000000"/>
          <w:sz w:val="24"/>
        </w:rPr>
        <w:t>have to</w:t>
      </w:r>
      <w:proofErr w:type="gramEnd"/>
      <w:r>
        <w:rPr>
          <w:rFonts w:ascii="Arial" w:hAnsi="Arial" w:cs="Arial"/>
          <w:color w:val="000000"/>
          <w:sz w:val="24"/>
        </w:rPr>
        <w:t xml:space="preserve"> work late because of work, work can play for a taxi and you can get an exception</w:t>
      </w:r>
    </w:p>
    <w:p w:rsidR="00276FE8" w:rsidRDefault="00276FE8" w:rsidP="00276FE8">
      <w:pPr>
        <w:rPr>
          <w:rFonts w:ascii="Arial" w:hAnsi="Arial" w:cs="Arial"/>
          <w:color w:val="000000"/>
          <w:sz w:val="24"/>
        </w:rPr>
      </w:pPr>
    </w:p>
    <w:p w:rsidR="00276FE8" w:rsidRDefault="00276FE8" w:rsidP="00276FE8">
      <w:pPr>
        <w:rPr>
          <w:rFonts w:ascii="Arial" w:hAnsi="Arial" w:cs="Arial"/>
          <w:color w:val="000000"/>
          <w:sz w:val="24"/>
          <w:u w:val="single"/>
        </w:rPr>
      </w:pPr>
      <w:r>
        <w:rPr>
          <w:rFonts w:ascii="Arial" w:hAnsi="Arial" w:cs="Arial"/>
          <w:color w:val="000000"/>
          <w:sz w:val="24"/>
          <w:u w:val="single"/>
        </w:rPr>
        <w:t xml:space="preserve">Emergency Assistance </w:t>
      </w:r>
    </w:p>
    <w:p w:rsidR="00276FE8" w:rsidRDefault="00276FE8" w:rsidP="002F45BE">
      <w:pPr>
        <w:pStyle w:val="ListParagraph"/>
        <w:numPr>
          <w:ilvl w:val="0"/>
          <w:numId w:val="1"/>
        </w:numPr>
        <w:rPr>
          <w:rFonts w:ascii="Arial" w:hAnsi="Arial" w:cs="Arial"/>
          <w:color w:val="000000"/>
          <w:sz w:val="24"/>
        </w:rPr>
      </w:pPr>
      <w:r>
        <w:rPr>
          <w:rFonts w:ascii="Arial" w:hAnsi="Arial" w:cs="Arial"/>
          <w:color w:val="000000"/>
          <w:sz w:val="24"/>
        </w:rPr>
        <w:t xml:space="preserve">if there is like a tornado, fire, flood, if work steps in to help, you don’t have to pay the tax. </w:t>
      </w:r>
    </w:p>
    <w:p w:rsidR="00501E6F" w:rsidRDefault="00501E6F" w:rsidP="00501E6F">
      <w:pPr>
        <w:rPr>
          <w:rFonts w:ascii="Arial" w:hAnsi="Arial" w:cs="Arial"/>
          <w:color w:val="000000"/>
          <w:sz w:val="24"/>
        </w:rPr>
      </w:pPr>
    </w:p>
    <w:p w:rsidR="00501E6F" w:rsidRDefault="00501E6F" w:rsidP="00501E6F">
      <w:pPr>
        <w:rPr>
          <w:rFonts w:ascii="Arial" w:hAnsi="Arial" w:cs="Arial"/>
          <w:b/>
          <w:color w:val="000000"/>
          <w:sz w:val="24"/>
        </w:rPr>
      </w:pPr>
      <w:r>
        <w:rPr>
          <w:rFonts w:ascii="Arial" w:hAnsi="Arial" w:cs="Arial"/>
          <w:b/>
          <w:color w:val="000000"/>
          <w:sz w:val="24"/>
        </w:rPr>
        <w:t>Step 2 | is the fringe benefit wholly exempt?</w:t>
      </w:r>
    </w:p>
    <w:p w:rsidR="00501E6F" w:rsidRDefault="00501E6F" w:rsidP="00501E6F">
      <w:pPr>
        <w:rPr>
          <w:rFonts w:ascii="Arial" w:hAnsi="Arial" w:cs="Arial"/>
          <w:color w:val="000000"/>
          <w:sz w:val="24"/>
        </w:rPr>
      </w:pPr>
      <w:r>
        <w:rPr>
          <w:rFonts w:ascii="Arial" w:hAnsi="Arial" w:cs="Arial"/>
          <w:color w:val="000000"/>
          <w:sz w:val="24"/>
        </w:rPr>
        <w:t xml:space="preserve">Yes -&gt; No FBT. AN exempt fringe </w:t>
      </w:r>
      <w:proofErr w:type="spellStart"/>
      <w:r>
        <w:rPr>
          <w:rFonts w:ascii="Arial" w:hAnsi="Arial" w:cs="Arial"/>
          <w:color w:val="000000"/>
          <w:sz w:val="24"/>
        </w:rPr>
        <w:t>benfit</w:t>
      </w:r>
      <w:proofErr w:type="spellEnd"/>
      <w:r>
        <w:rPr>
          <w:rFonts w:ascii="Arial" w:hAnsi="Arial" w:cs="Arial"/>
          <w:color w:val="000000"/>
          <w:sz w:val="24"/>
        </w:rPr>
        <w:t xml:space="preserve"> is not a fringe benefit FBTAA, s136(1), definition for fringe benefit, para (g) </w:t>
      </w:r>
    </w:p>
    <w:p w:rsidR="00501E6F" w:rsidRDefault="00501E6F" w:rsidP="00501E6F">
      <w:pPr>
        <w:rPr>
          <w:rFonts w:ascii="Arial" w:hAnsi="Arial" w:cs="Arial"/>
          <w:color w:val="000000"/>
          <w:sz w:val="24"/>
        </w:rPr>
      </w:pPr>
      <w:r>
        <w:rPr>
          <w:rFonts w:ascii="Arial" w:hAnsi="Arial" w:cs="Arial"/>
          <w:b/>
          <w:color w:val="FF0000"/>
          <w:sz w:val="24"/>
        </w:rPr>
        <w:t xml:space="preserve">NO -&gt; </w:t>
      </w:r>
      <w:r>
        <w:rPr>
          <w:rFonts w:ascii="Arial" w:hAnsi="Arial" w:cs="Arial"/>
          <w:color w:val="000000"/>
          <w:sz w:val="24"/>
        </w:rPr>
        <w:t>Need to determine taxable value of the relevant FB</w:t>
      </w:r>
    </w:p>
    <w:p w:rsidR="00501E6F" w:rsidRDefault="00501E6F" w:rsidP="002F45BE">
      <w:pPr>
        <w:pStyle w:val="ListParagraph"/>
        <w:numPr>
          <w:ilvl w:val="0"/>
          <w:numId w:val="1"/>
        </w:numPr>
        <w:rPr>
          <w:rFonts w:ascii="Arial" w:hAnsi="Arial" w:cs="Arial"/>
          <w:color w:val="000000"/>
          <w:sz w:val="24"/>
        </w:rPr>
      </w:pPr>
      <w:r>
        <w:rPr>
          <w:rFonts w:ascii="Arial" w:hAnsi="Arial" w:cs="Arial"/>
          <w:color w:val="000000"/>
          <w:sz w:val="24"/>
        </w:rPr>
        <w:t>different rules for each category</w:t>
      </w:r>
    </w:p>
    <w:p w:rsidR="00501E6F" w:rsidRPr="00501E6F" w:rsidRDefault="00501E6F" w:rsidP="002F45BE">
      <w:pPr>
        <w:pStyle w:val="ListParagraph"/>
        <w:numPr>
          <w:ilvl w:val="0"/>
          <w:numId w:val="1"/>
        </w:numPr>
        <w:rPr>
          <w:rFonts w:ascii="Arial" w:hAnsi="Arial" w:cs="Arial"/>
          <w:color w:val="000000"/>
          <w:sz w:val="24"/>
        </w:rPr>
      </w:pPr>
      <w:r>
        <w:rPr>
          <w:rFonts w:ascii="Arial" w:hAnsi="Arial" w:cs="Arial"/>
          <w:color w:val="000000"/>
          <w:sz w:val="24"/>
        </w:rPr>
        <w:t xml:space="preserve">summary, essential </w:t>
      </w:r>
    </w:p>
    <w:p w:rsidR="00170E42" w:rsidRDefault="00170E42" w:rsidP="00170E42">
      <w:pPr>
        <w:rPr>
          <w:rFonts w:ascii="Arial" w:hAnsi="Arial" w:cs="Arial"/>
          <w:b/>
          <w:color w:val="FF0000"/>
          <w:sz w:val="24"/>
        </w:rPr>
      </w:pPr>
    </w:p>
    <w:p w:rsidR="00501E6F" w:rsidRDefault="00501E6F" w:rsidP="00170E42">
      <w:pPr>
        <w:rPr>
          <w:rFonts w:ascii="Arial" w:hAnsi="Arial" w:cs="Arial"/>
          <w:b/>
          <w:color w:val="000000"/>
          <w:sz w:val="24"/>
        </w:rPr>
      </w:pPr>
      <w:r>
        <w:rPr>
          <w:rFonts w:ascii="Arial" w:hAnsi="Arial" w:cs="Arial"/>
          <w:b/>
          <w:color w:val="000000"/>
          <w:sz w:val="24"/>
        </w:rPr>
        <w:t>Car Fringe Benefits Value</w:t>
      </w:r>
    </w:p>
    <w:p w:rsidR="00501E6F" w:rsidRDefault="00501E6F" w:rsidP="002F45BE">
      <w:pPr>
        <w:pStyle w:val="ListParagraph"/>
        <w:numPr>
          <w:ilvl w:val="0"/>
          <w:numId w:val="1"/>
        </w:numPr>
        <w:rPr>
          <w:rFonts w:ascii="Arial" w:hAnsi="Arial" w:cs="Arial"/>
          <w:color w:val="000000"/>
          <w:sz w:val="24"/>
        </w:rPr>
      </w:pPr>
      <w:r>
        <w:rPr>
          <w:rFonts w:ascii="Arial" w:hAnsi="Arial" w:cs="Arial"/>
          <w:color w:val="000000"/>
          <w:sz w:val="24"/>
        </w:rPr>
        <w:t>Taxable value, using either:</w:t>
      </w:r>
    </w:p>
    <w:p w:rsidR="00501E6F" w:rsidRDefault="00501E6F" w:rsidP="002F45BE">
      <w:pPr>
        <w:pStyle w:val="ListParagraph"/>
        <w:numPr>
          <w:ilvl w:val="1"/>
          <w:numId w:val="1"/>
        </w:numPr>
        <w:rPr>
          <w:rFonts w:ascii="Arial" w:hAnsi="Arial" w:cs="Arial"/>
          <w:color w:val="000000"/>
          <w:sz w:val="24"/>
        </w:rPr>
      </w:pPr>
      <w:r>
        <w:rPr>
          <w:rFonts w:ascii="Arial" w:hAnsi="Arial" w:cs="Arial"/>
          <w:color w:val="000000"/>
          <w:sz w:val="24"/>
        </w:rPr>
        <w:t>Statutory formula method</w:t>
      </w:r>
    </w:p>
    <w:p w:rsidR="00501E6F" w:rsidRDefault="00501E6F" w:rsidP="002F45BE">
      <w:pPr>
        <w:pStyle w:val="ListParagraph"/>
        <w:numPr>
          <w:ilvl w:val="1"/>
          <w:numId w:val="1"/>
        </w:numPr>
        <w:rPr>
          <w:rFonts w:ascii="Arial" w:hAnsi="Arial" w:cs="Arial"/>
          <w:color w:val="000000"/>
          <w:sz w:val="24"/>
        </w:rPr>
      </w:pPr>
      <w:r>
        <w:rPr>
          <w:rFonts w:ascii="Arial" w:hAnsi="Arial" w:cs="Arial"/>
          <w:color w:val="000000"/>
          <w:sz w:val="24"/>
        </w:rPr>
        <w:t>Cost Basis (Operating cost method)</w:t>
      </w:r>
    </w:p>
    <w:p w:rsidR="00501E6F" w:rsidRDefault="00501E6F" w:rsidP="002F45BE">
      <w:pPr>
        <w:pStyle w:val="ListParagraph"/>
        <w:numPr>
          <w:ilvl w:val="2"/>
          <w:numId w:val="1"/>
        </w:numPr>
        <w:rPr>
          <w:rFonts w:ascii="Arial" w:hAnsi="Arial" w:cs="Arial"/>
          <w:color w:val="000000"/>
          <w:sz w:val="24"/>
        </w:rPr>
      </w:pPr>
      <w:r>
        <w:rPr>
          <w:rFonts w:ascii="Arial" w:hAnsi="Arial" w:cs="Arial"/>
          <w:color w:val="000000"/>
          <w:sz w:val="24"/>
        </w:rPr>
        <w:t>They need to be keeping a logbook and very strict records</w:t>
      </w:r>
    </w:p>
    <w:p w:rsidR="00501E6F" w:rsidRDefault="00501E6F" w:rsidP="002F45BE">
      <w:pPr>
        <w:pStyle w:val="ListParagraph"/>
        <w:numPr>
          <w:ilvl w:val="0"/>
          <w:numId w:val="1"/>
        </w:numPr>
        <w:rPr>
          <w:rFonts w:ascii="Arial" w:hAnsi="Arial" w:cs="Arial"/>
          <w:color w:val="000000"/>
          <w:sz w:val="24"/>
        </w:rPr>
      </w:pPr>
      <w:r>
        <w:rPr>
          <w:rFonts w:ascii="Arial" w:hAnsi="Arial" w:cs="Arial"/>
          <w:color w:val="000000"/>
          <w:sz w:val="24"/>
        </w:rPr>
        <w:t>Employer can choose whichever method yields the lowest taxable value</w:t>
      </w:r>
    </w:p>
    <w:p w:rsidR="00501E6F" w:rsidRDefault="00501E6F" w:rsidP="002F45BE">
      <w:pPr>
        <w:pStyle w:val="ListParagraph"/>
        <w:numPr>
          <w:ilvl w:val="0"/>
          <w:numId w:val="1"/>
        </w:numPr>
        <w:rPr>
          <w:rFonts w:ascii="Arial" w:hAnsi="Arial" w:cs="Arial"/>
          <w:color w:val="000000"/>
          <w:sz w:val="24"/>
        </w:rPr>
      </w:pPr>
      <w:r>
        <w:rPr>
          <w:rFonts w:ascii="Arial" w:hAnsi="Arial" w:cs="Arial"/>
          <w:color w:val="000000"/>
          <w:sz w:val="24"/>
        </w:rPr>
        <w:t xml:space="preserve">Must </w:t>
      </w:r>
      <w:r>
        <w:rPr>
          <w:rFonts w:ascii="Arial" w:hAnsi="Arial" w:cs="Arial"/>
          <w:b/>
          <w:color w:val="000000"/>
          <w:sz w:val="24"/>
        </w:rPr>
        <w:t>specifically elect</w:t>
      </w:r>
      <w:r>
        <w:rPr>
          <w:rFonts w:ascii="Arial" w:hAnsi="Arial" w:cs="Arial"/>
          <w:color w:val="000000"/>
          <w:sz w:val="24"/>
        </w:rPr>
        <w:t xml:space="preserve"> to use the operating cost method </w:t>
      </w:r>
    </w:p>
    <w:p w:rsidR="00362609" w:rsidRDefault="00362609" w:rsidP="00362609">
      <w:pPr>
        <w:rPr>
          <w:rFonts w:ascii="Arial" w:hAnsi="Arial" w:cs="Arial"/>
          <w:b/>
          <w:color w:val="000000"/>
          <w:sz w:val="24"/>
        </w:rPr>
      </w:pPr>
      <w:r>
        <w:rPr>
          <w:rFonts w:ascii="Arial" w:hAnsi="Arial" w:cs="Arial"/>
          <w:b/>
          <w:color w:val="000000"/>
          <w:sz w:val="24"/>
        </w:rPr>
        <w:lastRenderedPageBreak/>
        <w:t>Car Fringe Benefits -&gt; Statutory Formula</w:t>
      </w:r>
    </w:p>
    <w:p w:rsidR="00362609" w:rsidRDefault="00362609" w:rsidP="002F45BE">
      <w:pPr>
        <w:pStyle w:val="ListParagraph"/>
        <w:numPr>
          <w:ilvl w:val="0"/>
          <w:numId w:val="1"/>
        </w:numPr>
        <w:rPr>
          <w:rFonts w:ascii="Arial" w:hAnsi="Arial" w:cs="Arial"/>
          <w:color w:val="000000"/>
          <w:sz w:val="24"/>
        </w:rPr>
      </w:pPr>
      <w:r>
        <w:rPr>
          <w:rFonts w:ascii="Arial" w:hAnsi="Arial" w:cs="Arial"/>
          <w:color w:val="000000"/>
          <w:sz w:val="24"/>
        </w:rPr>
        <w:t>Taxable value = A x B (C / D) – E</w:t>
      </w:r>
    </w:p>
    <w:p w:rsidR="00362609" w:rsidRDefault="00362609" w:rsidP="00362609">
      <w:pPr>
        <w:rPr>
          <w:rFonts w:ascii="Arial" w:hAnsi="Arial" w:cs="Arial"/>
          <w:color w:val="000000"/>
          <w:sz w:val="24"/>
        </w:rPr>
      </w:pPr>
    </w:p>
    <w:p w:rsidR="00362609" w:rsidRPr="00362609" w:rsidRDefault="00362609" w:rsidP="002F45BE">
      <w:pPr>
        <w:pStyle w:val="ListParagraph"/>
        <w:numPr>
          <w:ilvl w:val="0"/>
          <w:numId w:val="1"/>
        </w:numPr>
        <w:rPr>
          <w:rFonts w:ascii="Arial" w:hAnsi="Arial" w:cs="Arial"/>
          <w:color w:val="000000"/>
          <w:sz w:val="24"/>
        </w:rPr>
      </w:pPr>
      <w:r>
        <w:rPr>
          <w:rFonts w:ascii="Arial" w:hAnsi="Arial" w:cs="Arial"/>
          <w:color w:val="000000"/>
          <w:sz w:val="24"/>
        </w:rPr>
        <w:t>A = Base value of the car. Includes:</w:t>
      </w:r>
    </w:p>
    <w:p w:rsidR="00362609" w:rsidRDefault="00362609" w:rsidP="002F45BE">
      <w:pPr>
        <w:pStyle w:val="ListParagraph"/>
        <w:numPr>
          <w:ilvl w:val="2"/>
          <w:numId w:val="1"/>
        </w:numPr>
        <w:rPr>
          <w:rFonts w:ascii="Arial" w:hAnsi="Arial" w:cs="Arial"/>
          <w:color w:val="000000"/>
          <w:sz w:val="24"/>
        </w:rPr>
      </w:pPr>
      <w:r>
        <w:rPr>
          <w:rFonts w:ascii="Arial" w:hAnsi="Arial" w:cs="Arial"/>
          <w:color w:val="000000"/>
          <w:sz w:val="24"/>
        </w:rPr>
        <w:t>Purchase cost</w:t>
      </w:r>
    </w:p>
    <w:p w:rsidR="00362609" w:rsidRDefault="00362609" w:rsidP="002F45BE">
      <w:pPr>
        <w:pStyle w:val="ListParagraph"/>
        <w:numPr>
          <w:ilvl w:val="2"/>
          <w:numId w:val="1"/>
        </w:numPr>
        <w:rPr>
          <w:rFonts w:ascii="Arial" w:hAnsi="Arial" w:cs="Arial"/>
          <w:color w:val="000000"/>
          <w:sz w:val="24"/>
        </w:rPr>
      </w:pPr>
      <w:r>
        <w:rPr>
          <w:rFonts w:ascii="Arial" w:hAnsi="Arial" w:cs="Arial"/>
          <w:color w:val="000000"/>
          <w:sz w:val="24"/>
        </w:rPr>
        <w:t>Dealer delivery charges</w:t>
      </w:r>
    </w:p>
    <w:p w:rsidR="00362609" w:rsidRDefault="00362609" w:rsidP="002F45BE">
      <w:pPr>
        <w:pStyle w:val="ListParagraph"/>
        <w:numPr>
          <w:ilvl w:val="2"/>
          <w:numId w:val="1"/>
        </w:numPr>
        <w:rPr>
          <w:rFonts w:ascii="Arial" w:hAnsi="Arial" w:cs="Arial"/>
          <w:color w:val="000000"/>
          <w:sz w:val="24"/>
        </w:rPr>
      </w:pPr>
      <w:r>
        <w:rPr>
          <w:rFonts w:ascii="Arial" w:hAnsi="Arial" w:cs="Arial"/>
          <w:color w:val="000000"/>
          <w:sz w:val="24"/>
        </w:rPr>
        <w:t>GST, LCT</w:t>
      </w:r>
    </w:p>
    <w:p w:rsidR="00362609" w:rsidRDefault="00362609" w:rsidP="002F45BE">
      <w:pPr>
        <w:pStyle w:val="ListParagraph"/>
        <w:numPr>
          <w:ilvl w:val="2"/>
          <w:numId w:val="1"/>
        </w:numPr>
        <w:rPr>
          <w:rFonts w:ascii="Arial" w:hAnsi="Arial" w:cs="Arial"/>
          <w:color w:val="000000"/>
          <w:sz w:val="24"/>
        </w:rPr>
      </w:pPr>
      <w:r>
        <w:rPr>
          <w:rFonts w:ascii="Arial" w:hAnsi="Arial" w:cs="Arial"/>
          <w:color w:val="000000"/>
          <w:sz w:val="24"/>
        </w:rPr>
        <w:t>Deduct trade in values or amounts paid by employee</w:t>
      </w:r>
    </w:p>
    <w:p w:rsidR="00362609" w:rsidRDefault="00362609" w:rsidP="002F45BE">
      <w:pPr>
        <w:pStyle w:val="ListParagraph"/>
        <w:numPr>
          <w:ilvl w:val="1"/>
          <w:numId w:val="1"/>
        </w:numPr>
        <w:rPr>
          <w:rFonts w:ascii="Arial" w:hAnsi="Arial" w:cs="Arial"/>
          <w:color w:val="000000"/>
          <w:sz w:val="24"/>
        </w:rPr>
      </w:pPr>
      <w:r>
        <w:rPr>
          <w:rFonts w:ascii="Arial" w:hAnsi="Arial" w:cs="Arial"/>
          <w:color w:val="000000"/>
          <w:sz w:val="24"/>
        </w:rPr>
        <w:t>Excludes: registration, insurance, extended warranty costs</w:t>
      </w:r>
    </w:p>
    <w:p w:rsidR="00362609" w:rsidRDefault="00362609" w:rsidP="002F45BE">
      <w:pPr>
        <w:pStyle w:val="ListParagraph"/>
        <w:numPr>
          <w:ilvl w:val="1"/>
          <w:numId w:val="1"/>
        </w:numPr>
        <w:rPr>
          <w:rFonts w:ascii="Arial" w:hAnsi="Arial" w:cs="Arial"/>
          <w:color w:val="000000"/>
          <w:sz w:val="24"/>
        </w:rPr>
      </w:pPr>
      <w:r>
        <w:rPr>
          <w:rFonts w:ascii="Arial" w:hAnsi="Arial" w:cs="Arial"/>
          <w:color w:val="000000"/>
          <w:sz w:val="24"/>
        </w:rPr>
        <w:t>IF car is leased, base value = Market value of car at start of lease</w:t>
      </w:r>
    </w:p>
    <w:p w:rsidR="00362609" w:rsidRDefault="00362609" w:rsidP="002F45BE">
      <w:pPr>
        <w:pStyle w:val="ListParagraph"/>
        <w:numPr>
          <w:ilvl w:val="1"/>
          <w:numId w:val="1"/>
        </w:numPr>
        <w:rPr>
          <w:rFonts w:ascii="Arial" w:hAnsi="Arial" w:cs="Arial"/>
          <w:color w:val="000000"/>
          <w:sz w:val="24"/>
        </w:rPr>
      </w:pPr>
      <w:r>
        <w:rPr>
          <w:rFonts w:ascii="Arial" w:hAnsi="Arial" w:cs="Arial"/>
          <w:color w:val="000000"/>
          <w:sz w:val="24"/>
        </w:rPr>
        <w:t xml:space="preserve">Can reduce base value by </w:t>
      </w:r>
      <w:r>
        <w:rPr>
          <w:rFonts w:ascii="Arial" w:hAnsi="Arial" w:cs="Arial"/>
          <w:b/>
          <w:color w:val="000000"/>
          <w:sz w:val="24"/>
        </w:rPr>
        <w:t>one third</w:t>
      </w:r>
      <w:r>
        <w:rPr>
          <w:rFonts w:ascii="Arial" w:hAnsi="Arial" w:cs="Arial"/>
          <w:color w:val="000000"/>
          <w:sz w:val="24"/>
        </w:rPr>
        <w:t xml:space="preserve"> after </w:t>
      </w:r>
      <w:r>
        <w:rPr>
          <w:rFonts w:ascii="Arial" w:hAnsi="Arial" w:cs="Arial"/>
          <w:b/>
          <w:color w:val="000000"/>
          <w:sz w:val="24"/>
        </w:rPr>
        <w:t>four years</w:t>
      </w:r>
    </w:p>
    <w:p w:rsidR="00362609" w:rsidRDefault="00145B38" w:rsidP="002F45BE">
      <w:pPr>
        <w:pStyle w:val="ListParagraph"/>
        <w:numPr>
          <w:ilvl w:val="0"/>
          <w:numId w:val="1"/>
        </w:numPr>
        <w:rPr>
          <w:rFonts w:ascii="Arial" w:hAnsi="Arial" w:cs="Arial"/>
          <w:color w:val="000000"/>
          <w:sz w:val="24"/>
        </w:rPr>
      </w:pPr>
      <w:r>
        <w:rPr>
          <w:rFonts w:ascii="Arial" w:hAnsi="Arial" w:cs="Arial"/>
          <w:color w:val="000000"/>
          <w:sz w:val="24"/>
        </w:rPr>
        <w:t>B = the statutory fraction = 20%</w:t>
      </w:r>
    </w:p>
    <w:p w:rsidR="00145B38" w:rsidRDefault="00145B38" w:rsidP="002F45BE">
      <w:pPr>
        <w:pStyle w:val="ListParagraph"/>
        <w:numPr>
          <w:ilvl w:val="0"/>
          <w:numId w:val="1"/>
        </w:numPr>
        <w:rPr>
          <w:rFonts w:ascii="Arial" w:hAnsi="Arial" w:cs="Arial"/>
          <w:color w:val="000000"/>
          <w:sz w:val="24"/>
        </w:rPr>
      </w:pPr>
      <w:r>
        <w:rPr>
          <w:rFonts w:ascii="Arial" w:hAnsi="Arial" w:cs="Arial"/>
          <w:color w:val="000000"/>
          <w:sz w:val="24"/>
        </w:rPr>
        <w:t>The number of days in FBT year when car was available for private use by employee(s)</w:t>
      </w:r>
    </w:p>
    <w:p w:rsidR="00145B38" w:rsidRDefault="00145B38" w:rsidP="002F45BE">
      <w:pPr>
        <w:pStyle w:val="ListParagraph"/>
        <w:numPr>
          <w:ilvl w:val="0"/>
          <w:numId w:val="1"/>
        </w:numPr>
        <w:rPr>
          <w:rFonts w:ascii="Arial" w:hAnsi="Arial" w:cs="Arial"/>
          <w:color w:val="000000"/>
          <w:sz w:val="24"/>
        </w:rPr>
      </w:pPr>
      <w:r>
        <w:rPr>
          <w:rFonts w:ascii="Arial" w:hAnsi="Arial" w:cs="Arial"/>
          <w:color w:val="000000"/>
          <w:sz w:val="24"/>
        </w:rPr>
        <w:t>Number of days in the FBT year</w:t>
      </w:r>
    </w:p>
    <w:p w:rsidR="00145B38" w:rsidRDefault="00145B38" w:rsidP="002F45BE">
      <w:pPr>
        <w:pStyle w:val="ListParagraph"/>
        <w:numPr>
          <w:ilvl w:val="0"/>
          <w:numId w:val="1"/>
        </w:numPr>
        <w:rPr>
          <w:rFonts w:ascii="Arial" w:hAnsi="Arial" w:cs="Arial"/>
          <w:color w:val="000000"/>
          <w:sz w:val="24"/>
        </w:rPr>
      </w:pPr>
      <w:r>
        <w:rPr>
          <w:rFonts w:ascii="Arial" w:hAnsi="Arial" w:cs="Arial"/>
          <w:color w:val="000000"/>
          <w:sz w:val="24"/>
        </w:rPr>
        <w:t>Employee contributions</w:t>
      </w:r>
    </w:p>
    <w:p w:rsidR="00145B38" w:rsidRDefault="00145B38" w:rsidP="002F45BE">
      <w:pPr>
        <w:pStyle w:val="ListParagraph"/>
        <w:numPr>
          <w:ilvl w:val="1"/>
          <w:numId w:val="1"/>
        </w:numPr>
        <w:rPr>
          <w:rFonts w:ascii="Arial" w:hAnsi="Arial" w:cs="Arial"/>
          <w:color w:val="000000"/>
          <w:sz w:val="24"/>
        </w:rPr>
      </w:pPr>
      <w:r>
        <w:rPr>
          <w:rFonts w:ascii="Arial" w:hAnsi="Arial" w:cs="Arial"/>
          <w:color w:val="000000"/>
          <w:sz w:val="24"/>
        </w:rPr>
        <w:t>This $ value, tax deduction for employee</w:t>
      </w:r>
    </w:p>
    <w:p w:rsidR="00240880" w:rsidRPr="00293511" w:rsidRDefault="00145B38" w:rsidP="002F45BE">
      <w:pPr>
        <w:pStyle w:val="ListParagraph"/>
        <w:numPr>
          <w:ilvl w:val="1"/>
          <w:numId w:val="1"/>
        </w:numPr>
        <w:rPr>
          <w:rFonts w:ascii="Arial" w:hAnsi="Arial" w:cs="Arial"/>
          <w:color w:val="000000"/>
          <w:sz w:val="24"/>
        </w:rPr>
      </w:pPr>
      <w:r>
        <w:rPr>
          <w:rFonts w:ascii="Arial" w:hAnsi="Arial" w:cs="Arial"/>
          <w:color w:val="000000"/>
          <w:sz w:val="24"/>
        </w:rPr>
        <w:t xml:space="preserve">Mix of private </w:t>
      </w:r>
      <w:r w:rsidR="002E4B9F">
        <w:rPr>
          <w:rFonts w:ascii="Arial" w:hAnsi="Arial" w:cs="Arial"/>
          <w:color w:val="000000"/>
          <w:sz w:val="24"/>
        </w:rPr>
        <w:t>and</w:t>
      </w:r>
      <w:r>
        <w:rPr>
          <w:rFonts w:ascii="Arial" w:hAnsi="Arial" w:cs="Arial"/>
          <w:color w:val="000000"/>
          <w:sz w:val="24"/>
        </w:rPr>
        <w:t xml:space="preserve"> business purposes, only deduct business related </w:t>
      </w:r>
    </w:p>
    <w:p w:rsidR="00AD32B4" w:rsidRDefault="00AD32B4" w:rsidP="00240880">
      <w:pPr>
        <w:rPr>
          <w:rFonts w:ascii="Arial" w:hAnsi="Arial" w:cs="Arial"/>
          <w:color w:val="000000"/>
          <w:sz w:val="24"/>
        </w:rPr>
      </w:pPr>
      <w:r>
        <w:rPr>
          <w:rFonts w:ascii="Arial" w:hAnsi="Arial" w:cs="Arial"/>
          <w:color w:val="000000"/>
          <w:sz w:val="24"/>
        </w:rPr>
        <w:t xml:space="preserve">Example: </w:t>
      </w:r>
    </w:p>
    <w:p w:rsidR="00AD32B4" w:rsidRPr="00AD32B4" w:rsidRDefault="00AD32B4" w:rsidP="002F45BE">
      <w:pPr>
        <w:pStyle w:val="ListParagraph"/>
        <w:numPr>
          <w:ilvl w:val="0"/>
          <w:numId w:val="1"/>
        </w:numPr>
        <w:rPr>
          <w:rFonts w:ascii="Arial" w:hAnsi="Arial" w:cs="Arial"/>
          <w:color w:val="000000"/>
          <w:sz w:val="24"/>
        </w:rPr>
      </w:pPr>
      <w:r w:rsidRPr="00AD32B4">
        <w:rPr>
          <w:rFonts w:ascii="Arial" w:hAnsi="Arial" w:cs="Arial"/>
          <w:color w:val="000000"/>
          <w:sz w:val="24"/>
          <w:lang w:val="en-US"/>
        </w:rPr>
        <w:t>An employer purchases a car for $30,000 including GST on 1 October 2018, gives its use to an employee from that day. The employee pays fuel costs of $1,000 and provides their employer with the necessary declaration.</w:t>
      </w:r>
    </w:p>
    <w:p w:rsidR="00AD32B4" w:rsidRPr="00AD32B4" w:rsidRDefault="00AD32B4" w:rsidP="00AD32B4">
      <w:pPr>
        <w:pStyle w:val="ListParagraph"/>
        <w:rPr>
          <w:rFonts w:ascii="Arial" w:hAnsi="Arial" w:cs="Arial"/>
          <w:color w:val="000000"/>
          <w:sz w:val="24"/>
        </w:rPr>
      </w:pPr>
      <w:r w:rsidRPr="00AD32B4">
        <w:rPr>
          <w:rFonts w:ascii="Arial" w:hAnsi="Arial" w:cs="Arial"/>
          <w:color w:val="000000"/>
          <w:sz w:val="24"/>
          <w:lang w:val="en-US"/>
        </w:rPr>
        <w:t>Taxable value:</w:t>
      </w:r>
    </w:p>
    <w:p w:rsidR="00AD32B4" w:rsidRPr="00AD32B4" w:rsidRDefault="00AD32B4" w:rsidP="00AD32B4">
      <w:pPr>
        <w:pStyle w:val="ListParagraph"/>
        <w:rPr>
          <w:rFonts w:ascii="Arial" w:hAnsi="Arial" w:cs="Arial"/>
          <w:color w:val="000000"/>
          <w:sz w:val="24"/>
        </w:rPr>
      </w:pPr>
      <w:r w:rsidRPr="00AD32B4">
        <w:rPr>
          <w:rFonts w:ascii="Arial" w:hAnsi="Arial" w:cs="Arial"/>
          <w:color w:val="000000"/>
          <w:sz w:val="24"/>
          <w:lang w:val="en-US"/>
        </w:rPr>
        <w:t xml:space="preserve"> = A x B x (C ÷ D) – E</w:t>
      </w:r>
    </w:p>
    <w:p w:rsidR="00AD32B4" w:rsidRPr="00AD32B4" w:rsidRDefault="00AD32B4" w:rsidP="00AD32B4">
      <w:pPr>
        <w:pStyle w:val="ListParagraph"/>
        <w:rPr>
          <w:rFonts w:ascii="Arial" w:hAnsi="Arial" w:cs="Arial"/>
          <w:color w:val="000000"/>
          <w:sz w:val="24"/>
        </w:rPr>
      </w:pPr>
      <w:r w:rsidRPr="00AD32B4">
        <w:rPr>
          <w:rFonts w:ascii="Arial" w:hAnsi="Arial" w:cs="Arial"/>
          <w:color w:val="000000"/>
          <w:sz w:val="24"/>
          <w:lang w:val="en-US"/>
        </w:rPr>
        <w:t>= $30,000 x 20% x (182 ÷ 365) - $1,000</w:t>
      </w:r>
    </w:p>
    <w:p w:rsidR="00AD32B4" w:rsidRDefault="00AD32B4" w:rsidP="00AD32B4">
      <w:pPr>
        <w:pStyle w:val="ListParagraph"/>
        <w:rPr>
          <w:rFonts w:ascii="Arial" w:hAnsi="Arial" w:cs="Arial"/>
          <w:color w:val="000000"/>
          <w:sz w:val="24"/>
          <w:lang w:val="en-US"/>
        </w:rPr>
      </w:pPr>
      <w:r w:rsidRPr="00AD32B4">
        <w:rPr>
          <w:rFonts w:ascii="Arial" w:hAnsi="Arial" w:cs="Arial"/>
          <w:color w:val="000000"/>
          <w:sz w:val="24"/>
          <w:lang w:val="en-US"/>
        </w:rPr>
        <w:t>= $1,992</w:t>
      </w:r>
    </w:p>
    <w:p w:rsidR="00501D4B" w:rsidRDefault="00501D4B" w:rsidP="00501D4B">
      <w:pPr>
        <w:rPr>
          <w:rFonts w:ascii="Arial" w:hAnsi="Arial" w:cs="Arial"/>
          <w:b/>
          <w:color w:val="FF0000"/>
          <w:sz w:val="24"/>
          <w:lang w:val="en-US"/>
        </w:rPr>
      </w:pPr>
      <w:r>
        <w:rPr>
          <w:rFonts w:ascii="Arial" w:hAnsi="Arial" w:cs="Arial"/>
          <w:b/>
          <w:color w:val="FF0000"/>
          <w:sz w:val="24"/>
          <w:lang w:val="en-US"/>
        </w:rPr>
        <w:t>IF IN EXAM, WORTH LIKE 5/6 MARKS</w:t>
      </w:r>
    </w:p>
    <w:p w:rsidR="00501D4B" w:rsidRDefault="00501D4B" w:rsidP="00501D4B">
      <w:pPr>
        <w:rPr>
          <w:rFonts w:ascii="Arial" w:hAnsi="Arial" w:cs="Arial"/>
          <w:b/>
          <w:color w:val="000000"/>
          <w:sz w:val="24"/>
          <w:lang w:val="en-US"/>
        </w:rPr>
      </w:pPr>
      <w:r>
        <w:rPr>
          <w:rFonts w:ascii="Arial" w:hAnsi="Arial" w:cs="Arial"/>
          <w:b/>
          <w:color w:val="000000"/>
          <w:sz w:val="24"/>
          <w:lang w:val="en-US"/>
        </w:rPr>
        <w:t>Car Fringe benefits -&gt; Cost Basis Method</w:t>
      </w:r>
    </w:p>
    <w:p w:rsidR="00501D4B" w:rsidRPr="00501D4B" w:rsidRDefault="00501D4B" w:rsidP="002F45BE">
      <w:pPr>
        <w:pStyle w:val="ListParagraph"/>
        <w:numPr>
          <w:ilvl w:val="0"/>
          <w:numId w:val="1"/>
        </w:numPr>
        <w:rPr>
          <w:rFonts w:ascii="Arial" w:hAnsi="Arial" w:cs="Arial"/>
          <w:color w:val="000000"/>
        </w:rPr>
      </w:pPr>
      <w:r w:rsidRPr="00501D4B">
        <w:rPr>
          <w:rFonts w:ascii="Arial" w:hAnsi="Arial" w:cs="Arial"/>
          <w:color w:val="000000"/>
          <w:lang w:val="en-US"/>
        </w:rPr>
        <w:t>Taxable Value = (C x [100% -BP</w:t>
      </w:r>
      <w:proofErr w:type="gramStart"/>
      <w:r w:rsidRPr="00501D4B">
        <w:rPr>
          <w:rFonts w:ascii="Arial" w:hAnsi="Arial" w:cs="Arial"/>
          <w:color w:val="000000"/>
          <w:lang w:val="en-US"/>
        </w:rPr>
        <w:t>] )</w:t>
      </w:r>
      <w:proofErr w:type="gramEnd"/>
      <w:r w:rsidRPr="00501D4B">
        <w:rPr>
          <w:rFonts w:ascii="Arial" w:hAnsi="Arial" w:cs="Arial"/>
          <w:color w:val="000000"/>
          <w:lang w:val="en-US"/>
        </w:rPr>
        <w:t xml:space="preserve"> – R</w:t>
      </w:r>
    </w:p>
    <w:p w:rsidR="00757728" w:rsidRPr="00501D4B" w:rsidRDefault="002F45BE" w:rsidP="002F45BE">
      <w:pPr>
        <w:pStyle w:val="ListParagraph"/>
        <w:numPr>
          <w:ilvl w:val="1"/>
          <w:numId w:val="1"/>
        </w:numPr>
        <w:rPr>
          <w:rFonts w:ascii="Arial" w:hAnsi="Arial" w:cs="Arial"/>
          <w:color w:val="000000"/>
          <w:sz w:val="24"/>
        </w:rPr>
      </w:pPr>
      <w:r w:rsidRPr="00501D4B">
        <w:rPr>
          <w:rFonts w:ascii="Arial" w:hAnsi="Arial" w:cs="Arial"/>
          <w:color w:val="000000"/>
          <w:sz w:val="24"/>
          <w:lang w:val="en-US"/>
        </w:rPr>
        <w:t>C = Total operating costs</w:t>
      </w:r>
    </w:p>
    <w:p w:rsidR="00757728" w:rsidRPr="00501D4B" w:rsidRDefault="002F45BE" w:rsidP="002F45BE">
      <w:pPr>
        <w:pStyle w:val="ListParagraph"/>
        <w:numPr>
          <w:ilvl w:val="1"/>
          <w:numId w:val="1"/>
        </w:numPr>
        <w:rPr>
          <w:rFonts w:ascii="Arial" w:hAnsi="Arial" w:cs="Arial"/>
          <w:color w:val="000000"/>
          <w:sz w:val="24"/>
        </w:rPr>
      </w:pPr>
      <w:r w:rsidRPr="00501D4B">
        <w:rPr>
          <w:rFonts w:ascii="Arial" w:hAnsi="Arial" w:cs="Arial"/>
          <w:color w:val="000000"/>
          <w:sz w:val="24"/>
          <w:lang w:val="en-US"/>
        </w:rPr>
        <w:t>BP = The percentage business use | Log Book</w:t>
      </w:r>
    </w:p>
    <w:p w:rsidR="00757728" w:rsidRPr="00501D4B" w:rsidRDefault="002F45BE" w:rsidP="002F45BE">
      <w:pPr>
        <w:pStyle w:val="ListParagraph"/>
        <w:numPr>
          <w:ilvl w:val="1"/>
          <w:numId w:val="1"/>
        </w:numPr>
        <w:rPr>
          <w:rFonts w:ascii="Arial" w:hAnsi="Arial" w:cs="Arial"/>
          <w:color w:val="000000"/>
          <w:sz w:val="24"/>
        </w:rPr>
      </w:pPr>
      <w:r w:rsidRPr="00501D4B">
        <w:rPr>
          <w:rFonts w:ascii="Arial" w:hAnsi="Arial" w:cs="Arial"/>
          <w:color w:val="000000"/>
          <w:sz w:val="24"/>
          <w:lang w:val="en-US"/>
        </w:rPr>
        <w:t>R = The employee contributions</w:t>
      </w:r>
    </w:p>
    <w:p w:rsidR="00757728" w:rsidRPr="00501D4B" w:rsidRDefault="002F45BE" w:rsidP="002F45BE">
      <w:pPr>
        <w:pStyle w:val="ListParagraph"/>
        <w:numPr>
          <w:ilvl w:val="0"/>
          <w:numId w:val="1"/>
        </w:numPr>
        <w:rPr>
          <w:rFonts w:ascii="Arial" w:hAnsi="Arial" w:cs="Arial"/>
          <w:color w:val="000000"/>
          <w:sz w:val="24"/>
        </w:rPr>
      </w:pPr>
      <w:r w:rsidRPr="00501D4B">
        <w:rPr>
          <w:rFonts w:ascii="Arial" w:hAnsi="Arial" w:cs="Arial"/>
          <w:color w:val="000000"/>
          <w:sz w:val="24"/>
          <w:lang w:val="en-US"/>
        </w:rPr>
        <w:t>May provide a lower taxable value than Statutory Method if high level of business use</w:t>
      </w:r>
    </w:p>
    <w:p w:rsidR="00757728" w:rsidRPr="00501D4B" w:rsidRDefault="002F45BE" w:rsidP="002F45BE">
      <w:pPr>
        <w:pStyle w:val="ListParagraph"/>
        <w:numPr>
          <w:ilvl w:val="0"/>
          <w:numId w:val="1"/>
        </w:numPr>
        <w:rPr>
          <w:rFonts w:ascii="Arial" w:hAnsi="Arial" w:cs="Arial"/>
          <w:color w:val="000000"/>
          <w:sz w:val="24"/>
        </w:rPr>
      </w:pPr>
      <w:r w:rsidRPr="00501D4B">
        <w:rPr>
          <w:rFonts w:ascii="Arial" w:hAnsi="Arial" w:cs="Arial"/>
          <w:color w:val="000000"/>
          <w:sz w:val="24"/>
          <w:lang w:val="en-US"/>
        </w:rPr>
        <w:t>Only use if specifically choose this method</w:t>
      </w:r>
    </w:p>
    <w:p w:rsidR="00501D4B" w:rsidRPr="00501D4B" w:rsidRDefault="00501D4B" w:rsidP="002F45BE">
      <w:pPr>
        <w:pStyle w:val="ListParagraph"/>
        <w:numPr>
          <w:ilvl w:val="0"/>
          <w:numId w:val="1"/>
        </w:numPr>
        <w:rPr>
          <w:rFonts w:ascii="Arial" w:hAnsi="Arial" w:cs="Arial"/>
          <w:color w:val="000000"/>
          <w:sz w:val="24"/>
        </w:rPr>
      </w:pPr>
      <w:r w:rsidRPr="00501D4B">
        <w:rPr>
          <w:rFonts w:ascii="Arial" w:hAnsi="Arial" w:cs="Arial"/>
          <w:color w:val="000000"/>
          <w:sz w:val="24"/>
          <w:lang w:val="en-US"/>
        </w:rPr>
        <w:t>Total operating costs:</w:t>
      </w:r>
    </w:p>
    <w:p w:rsidR="00757728" w:rsidRPr="00501D4B" w:rsidRDefault="002F45BE" w:rsidP="002F45BE">
      <w:pPr>
        <w:pStyle w:val="ListParagraph"/>
        <w:numPr>
          <w:ilvl w:val="1"/>
          <w:numId w:val="1"/>
        </w:numPr>
        <w:rPr>
          <w:rFonts w:ascii="Arial" w:hAnsi="Arial" w:cs="Arial"/>
          <w:color w:val="000000"/>
          <w:sz w:val="24"/>
        </w:rPr>
      </w:pPr>
      <w:r w:rsidRPr="00501D4B">
        <w:rPr>
          <w:rFonts w:ascii="Arial" w:hAnsi="Arial" w:cs="Arial"/>
          <w:color w:val="000000"/>
          <w:sz w:val="24"/>
          <w:lang w:val="en-US"/>
        </w:rPr>
        <w:t>Actual costs, e.g. insurance, fuel, leasing costs</w:t>
      </w:r>
    </w:p>
    <w:p w:rsidR="00757728" w:rsidRPr="00501D4B" w:rsidRDefault="002F45BE" w:rsidP="002F45BE">
      <w:pPr>
        <w:pStyle w:val="ListParagraph"/>
        <w:numPr>
          <w:ilvl w:val="1"/>
          <w:numId w:val="1"/>
        </w:numPr>
        <w:rPr>
          <w:rFonts w:ascii="Arial" w:hAnsi="Arial" w:cs="Arial"/>
          <w:color w:val="000000"/>
          <w:sz w:val="24"/>
        </w:rPr>
      </w:pPr>
      <w:r w:rsidRPr="00501D4B">
        <w:rPr>
          <w:rFonts w:ascii="Arial" w:hAnsi="Arial" w:cs="Arial"/>
          <w:color w:val="000000"/>
          <w:sz w:val="24"/>
          <w:lang w:val="en-US"/>
        </w:rPr>
        <w:t>+ If employer owns the car</w:t>
      </w:r>
    </w:p>
    <w:p w:rsidR="00757728" w:rsidRPr="00501D4B" w:rsidRDefault="002F45BE" w:rsidP="002F45BE">
      <w:pPr>
        <w:pStyle w:val="ListParagraph"/>
        <w:numPr>
          <w:ilvl w:val="2"/>
          <w:numId w:val="1"/>
        </w:numPr>
        <w:rPr>
          <w:rFonts w:ascii="Arial" w:hAnsi="Arial" w:cs="Arial"/>
          <w:color w:val="000000"/>
          <w:sz w:val="24"/>
        </w:rPr>
      </w:pPr>
      <w:r w:rsidRPr="00501D4B">
        <w:rPr>
          <w:rFonts w:ascii="Arial" w:hAnsi="Arial" w:cs="Arial"/>
          <w:color w:val="000000"/>
          <w:sz w:val="24"/>
          <w:lang w:val="en-US"/>
        </w:rPr>
        <w:t>Deemed depreciation</w:t>
      </w:r>
    </w:p>
    <w:p w:rsidR="00757728" w:rsidRPr="00501D4B" w:rsidRDefault="002F45BE" w:rsidP="002F45BE">
      <w:pPr>
        <w:pStyle w:val="ListParagraph"/>
        <w:numPr>
          <w:ilvl w:val="3"/>
          <w:numId w:val="1"/>
        </w:numPr>
        <w:rPr>
          <w:rFonts w:ascii="Arial" w:hAnsi="Arial" w:cs="Arial"/>
          <w:color w:val="000000"/>
          <w:sz w:val="24"/>
        </w:rPr>
      </w:pPr>
      <w:r w:rsidRPr="00501D4B">
        <w:rPr>
          <w:rFonts w:ascii="Arial" w:hAnsi="Arial" w:cs="Arial"/>
          <w:color w:val="000000"/>
          <w:sz w:val="24"/>
          <w:lang w:val="en-US"/>
        </w:rPr>
        <w:t xml:space="preserve">= 25% x depreciated value x # days available/365 </w:t>
      </w:r>
    </w:p>
    <w:p w:rsidR="00757728" w:rsidRPr="00501D4B" w:rsidRDefault="002F45BE" w:rsidP="002F45BE">
      <w:pPr>
        <w:pStyle w:val="ListParagraph"/>
        <w:numPr>
          <w:ilvl w:val="3"/>
          <w:numId w:val="1"/>
        </w:numPr>
        <w:rPr>
          <w:rFonts w:ascii="Arial" w:hAnsi="Arial" w:cs="Arial"/>
          <w:color w:val="000000"/>
          <w:sz w:val="24"/>
        </w:rPr>
      </w:pPr>
      <w:r w:rsidRPr="00501D4B">
        <w:rPr>
          <w:rFonts w:ascii="Arial" w:hAnsi="Arial" w:cs="Arial"/>
          <w:color w:val="000000"/>
          <w:sz w:val="24"/>
          <w:lang w:val="en-US"/>
        </w:rPr>
        <w:t>Car limit doesn’t apply</w:t>
      </w:r>
    </w:p>
    <w:p w:rsidR="00757728" w:rsidRPr="00501D4B" w:rsidRDefault="002F45BE" w:rsidP="002F45BE">
      <w:pPr>
        <w:pStyle w:val="ListParagraph"/>
        <w:numPr>
          <w:ilvl w:val="3"/>
          <w:numId w:val="1"/>
        </w:numPr>
        <w:rPr>
          <w:rFonts w:ascii="Arial" w:hAnsi="Arial" w:cs="Arial"/>
          <w:color w:val="000000"/>
          <w:sz w:val="24"/>
        </w:rPr>
      </w:pPr>
      <w:r w:rsidRPr="00501D4B">
        <w:rPr>
          <w:rFonts w:ascii="Arial" w:hAnsi="Arial" w:cs="Arial"/>
          <w:color w:val="000000"/>
          <w:sz w:val="24"/>
          <w:lang w:val="en-US"/>
        </w:rPr>
        <w:lastRenderedPageBreak/>
        <w:t>Year 1 = Cost + GST + LCT + delivery charges, excludes registration and insurance</w:t>
      </w:r>
    </w:p>
    <w:p w:rsidR="00757728" w:rsidRPr="00501D4B" w:rsidRDefault="002F45BE" w:rsidP="002F45BE">
      <w:pPr>
        <w:pStyle w:val="ListParagraph"/>
        <w:numPr>
          <w:ilvl w:val="3"/>
          <w:numId w:val="1"/>
        </w:numPr>
        <w:rPr>
          <w:rFonts w:ascii="Arial" w:hAnsi="Arial" w:cs="Arial"/>
          <w:color w:val="000000"/>
          <w:sz w:val="24"/>
        </w:rPr>
      </w:pPr>
      <w:r w:rsidRPr="00501D4B">
        <w:rPr>
          <w:rFonts w:ascii="Arial" w:hAnsi="Arial" w:cs="Arial"/>
          <w:color w:val="000000"/>
          <w:sz w:val="24"/>
          <w:lang w:val="en-US"/>
        </w:rPr>
        <w:t>Year 2 = Use diminishing value</w:t>
      </w:r>
    </w:p>
    <w:p w:rsidR="00757728" w:rsidRPr="00501D4B" w:rsidRDefault="002F45BE" w:rsidP="002F45BE">
      <w:pPr>
        <w:pStyle w:val="ListParagraph"/>
        <w:numPr>
          <w:ilvl w:val="2"/>
          <w:numId w:val="1"/>
        </w:numPr>
        <w:rPr>
          <w:rFonts w:ascii="Arial" w:hAnsi="Arial" w:cs="Arial"/>
          <w:color w:val="000000"/>
          <w:sz w:val="24"/>
        </w:rPr>
      </w:pPr>
      <w:r w:rsidRPr="00501D4B">
        <w:rPr>
          <w:rFonts w:ascii="Arial" w:hAnsi="Arial" w:cs="Arial"/>
          <w:color w:val="000000"/>
          <w:sz w:val="24"/>
          <w:lang w:val="en-US"/>
        </w:rPr>
        <w:t>Deemed interest</w:t>
      </w:r>
    </w:p>
    <w:p w:rsidR="00757728" w:rsidRPr="00501D4B" w:rsidRDefault="002F45BE" w:rsidP="002F45BE">
      <w:pPr>
        <w:pStyle w:val="ListParagraph"/>
        <w:numPr>
          <w:ilvl w:val="3"/>
          <w:numId w:val="1"/>
        </w:numPr>
        <w:rPr>
          <w:rFonts w:ascii="Arial" w:hAnsi="Arial" w:cs="Arial"/>
          <w:color w:val="000000"/>
          <w:sz w:val="24"/>
        </w:rPr>
      </w:pPr>
      <w:r w:rsidRPr="00501D4B">
        <w:rPr>
          <w:rFonts w:ascii="Arial" w:hAnsi="Arial" w:cs="Arial"/>
          <w:color w:val="000000"/>
          <w:sz w:val="24"/>
          <w:lang w:val="en-US"/>
        </w:rPr>
        <w:t xml:space="preserve">Depreciated value beginning of year x 5.20% x # days available/365 </w:t>
      </w:r>
    </w:p>
    <w:p w:rsidR="00501D4B" w:rsidRDefault="007545BA" w:rsidP="007545BA">
      <w:pPr>
        <w:rPr>
          <w:rFonts w:ascii="Arial" w:hAnsi="Arial" w:cs="Arial"/>
          <w:color w:val="000000"/>
          <w:sz w:val="24"/>
          <w:lang w:val="en-US"/>
        </w:rPr>
      </w:pPr>
      <w:r>
        <w:rPr>
          <w:rFonts w:ascii="Arial" w:hAnsi="Arial" w:cs="Arial"/>
          <w:color w:val="000000"/>
          <w:sz w:val="24"/>
          <w:lang w:val="en-US"/>
        </w:rPr>
        <w:t>Example:</w:t>
      </w:r>
    </w:p>
    <w:p w:rsidR="007545BA" w:rsidRPr="007545BA" w:rsidRDefault="007545BA" w:rsidP="007545BA">
      <w:pPr>
        <w:rPr>
          <w:rFonts w:ascii="Arial" w:hAnsi="Arial" w:cs="Arial"/>
          <w:color w:val="000000"/>
          <w:sz w:val="24"/>
        </w:rPr>
      </w:pPr>
      <w:r w:rsidRPr="007545BA">
        <w:rPr>
          <w:rFonts w:ascii="Arial" w:hAnsi="Arial" w:cs="Arial"/>
          <w:color w:val="000000"/>
          <w:sz w:val="24"/>
          <w:lang w:val="en-US"/>
        </w:rPr>
        <w:t>Employer purchases a car on 1 January 2018 for $20,000 (GST incl.</w:t>
      </w:r>
      <w:proofErr w:type="gramStart"/>
      <w:r w:rsidRPr="007545BA">
        <w:rPr>
          <w:rFonts w:ascii="Arial" w:hAnsi="Arial" w:cs="Arial"/>
          <w:color w:val="000000"/>
          <w:sz w:val="24"/>
          <w:lang w:val="en-US"/>
        </w:rPr>
        <w:t>), and</w:t>
      </w:r>
      <w:proofErr w:type="gramEnd"/>
      <w:r w:rsidRPr="007545BA">
        <w:rPr>
          <w:rFonts w:ascii="Arial" w:hAnsi="Arial" w:cs="Arial"/>
          <w:color w:val="000000"/>
          <w:sz w:val="24"/>
          <w:lang w:val="en-US"/>
        </w:rPr>
        <w:t xml:space="preserve"> makes it available to an employee from that date. During the 2019 FBT year, fuel, insurance, registration and repairs costs total $6,000 (GST incl.). Employee keeps a logbook – uses car 70% for work purposes. Employee pays for $1,000 in fuel and provides employer with declaration. Taxable value 2019 FBT year?</w:t>
      </w:r>
    </w:p>
    <w:p w:rsidR="007545BA" w:rsidRPr="007545BA" w:rsidRDefault="007545BA" w:rsidP="007545BA">
      <w:pPr>
        <w:rPr>
          <w:rFonts w:ascii="Arial" w:hAnsi="Arial" w:cs="Arial"/>
          <w:color w:val="000000"/>
          <w:sz w:val="24"/>
        </w:rPr>
      </w:pPr>
      <w:r w:rsidRPr="007545BA">
        <w:rPr>
          <w:rFonts w:ascii="Arial" w:hAnsi="Arial" w:cs="Arial"/>
          <w:color w:val="000000"/>
          <w:sz w:val="24"/>
          <w:lang w:val="en-US"/>
        </w:rPr>
        <w:t xml:space="preserve">The depreciated value at 1 April 2018: </w:t>
      </w:r>
    </w:p>
    <w:p w:rsidR="007545BA" w:rsidRPr="007545BA" w:rsidRDefault="007545BA" w:rsidP="007545BA">
      <w:pPr>
        <w:rPr>
          <w:rFonts w:ascii="Arial" w:hAnsi="Arial" w:cs="Arial"/>
          <w:color w:val="000000"/>
          <w:sz w:val="24"/>
        </w:rPr>
      </w:pPr>
      <w:r w:rsidRPr="007545BA">
        <w:rPr>
          <w:rFonts w:ascii="Arial" w:hAnsi="Arial" w:cs="Arial"/>
          <w:color w:val="000000"/>
          <w:sz w:val="24"/>
          <w:lang w:val="en-US"/>
        </w:rPr>
        <w:t>= $20,000 – ($20,000 x 25% x 90/365)</w:t>
      </w:r>
    </w:p>
    <w:p w:rsidR="007545BA" w:rsidRPr="007545BA" w:rsidRDefault="007545BA" w:rsidP="007545BA">
      <w:pPr>
        <w:rPr>
          <w:rFonts w:ascii="Arial" w:hAnsi="Arial" w:cs="Arial"/>
          <w:color w:val="000000"/>
          <w:sz w:val="24"/>
        </w:rPr>
      </w:pPr>
      <w:r w:rsidRPr="007545BA">
        <w:rPr>
          <w:rFonts w:ascii="Arial" w:hAnsi="Arial" w:cs="Arial"/>
          <w:color w:val="000000"/>
          <w:sz w:val="24"/>
          <w:lang w:val="en-US"/>
        </w:rPr>
        <w:t>= $20,000 - $1,233 = $18,767</w:t>
      </w:r>
    </w:p>
    <w:p w:rsidR="007545BA" w:rsidRPr="007545BA" w:rsidRDefault="007545BA" w:rsidP="007545BA">
      <w:pPr>
        <w:rPr>
          <w:rFonts w:ascii="Arial" w:hAnsi="Arial" w:cs="Arial"/>
          <w:color w:val="000000"/>
          <w:sz w:val="24"/>
        </w:rPr>
      </w:pPr>
      <w:r w:rsidRPr="007545BA">
        <w:rPr>
          <w:rFonts w:ascii="Arial" w:hAnsi="Arial" w:cs="Arial"/>
          <w:color w:val="000000"/>
          <w:sz w:val="24"/>
          <w:lang w:val="en-US"/>
        </w:rPr>
        <w:t>Taxable value = [C x (100% - BP)] – R</w:t>
      </w:r>
    </w:p>
    <w:p w:rsidR="007545BA" w:rsidRPr="007545BA" w:rsidRDefault="007545BA" w:rsidP="007545BA">
      <w:pPr>
        <w:rPr>
          <w:rFonts w:ascii="Arial" w:hAnsi="Arial" w:cs="Arial"/>
          <w:color w:val="000000"/>
          <w:sz w:val="24"/>
        </w:rPr>
      </w:pPr>
      <w:r w:rsidRPr="007545BA">
        <w:rPr>
          <w:rFonts w:ascii="Arial" w:hAnsi="Arial" w:cs="Arial"/>
          <w:color w:val="000000"/>
          <w:sz w:val="24"/>
          <w:lang w:val="en-US"/>
        </w:rPr>
        <w:t>= [($6,000 + ($18,767 x 25%) + ($18,767 x 5.20%)) x 30%] - $1,000</w:t>
      </w:r>
    </w:p>
    <w:p w:rsidR="007545BA" w:rsidRPr="007545BA" w:rsidRDefault="007545BA" w:rsidP="007545BA">
      <w:pPr>
        <w:rPr>
          <w:rFonts w:ascii="Arial" w:hAnsi="Arial" w:cs="Arial"/>
          <w:color w:val="000000"/>
          <w:sz w:val="24"/>
        </w:rPr>
      </w:pPr>
      <w:r w:rsidRPr="007545BA">
        <w:rPr>
          <w:rFonts w:ascii="Arial" w:hAnsi="Arial" w:cs="Arial"/>
          <w:color w:val="000000"/>
          <w:sz w:val="24"/>
          <w:lang w:val="en-US"/>
        </w:rPr>
        <w:t>= [($6,000 + $4,692 + $976) x 30%] - $1,000</w:t>
      </w:r>
    </w:p>
    <w:p w:rsidR="007545BA" w:rsidRDefault="007545BA" w:rsidP="007545BA">
      <w:pPr>
        <w:rPr>
          <w:rFonts w:ascii="Arial" w:hAnsi="Arial" w:cs="Arial"/>
          <w:color w:val="000000"/>
          <w:sz w:val="24"/>
          <w:lang w:val="en-US"/>
        </w:rPr>
      </w:pPr>
      <w:r w:rsidRPr="007545BA">
        <w:rPr>
          <w:rFonts w:ascii="Arial" w:hAnsi="Arial" w:cs="Arial"/>
          <w:color w:val="000000"/>
          <w:sz w:val="24"/>
          <w:lang w:val="en-US"/>
        </w:rPr>
        <w:t>= $2,500</w:t>
      </w:r>
    </w:p>
    <w:p w:rsidR="007545BA" w:rsidRDefault="007545BA" w:rsidP="007545BA">
      <w:pPr>
        <w:rPr>
          <w:rFonts w:ascii="Arial" w:hAnsi="Arial" w:cs="Arial"/>
          <w:color w:val="000000"/>
          <w:sz w:val="24"/>
        </w:rPr>
      </w:pPr>
    </w:p>
    <w:p w:rsidR="007545BA" w:rsidRDefault="007545BA" w:rsidP="007545BA">
      <w:pPr>
        <w:rPr>
          <w:rFonts w:ascii="Arial" w:hAnsi="Arial" w:cs="Arial"/>
          <w:b/>
          <w:color w:val="FF0000"/>
          <w:sz w:val="24"/>
        </w:rPr>
      </w:pPr>
      <w:r>
        <w:rPr>
          <w:rFonts w:ascii="Arial" w:hAnsi="Arial" w:cs="Arial"/>
          <w:b/>
          <w:color w:val="FF0000"/>
          <w:sz w:val="24"/>
        </w:rPr>
        <w:t>CAN ONLY USE THIS, IF EMPLYOER ELECTS THIS METHOD</w:t>
      </w:r>
    </w:p>
    <w:p w:rsidR="007545BA" w:rsidRDefault="007545BA" w:rsidP="007545BA">
      <w:pPr>
        <w:rPr>
          <w:rFonts w:ascii="Arial" w:hAnsi="Arial" w:cs="Arial"/>
          <w:b/>
          <w:color w:val="FF0000"/>
          <w:sz w:val="24"/>
        </w:rPr>
      </w:pPr>
    </w:p>
    <w:p w:rsidR="007545BA" w:rsidRDefault="007545BA" w:rsidP="007545BA">
      <w:pPr>
        <w:rPr>
          <w:rFonts w:ascii="Arial" w:hAnsi="Arial" w:cs="Arial"/>
          <w:b/>
          <w:color w:val="000000"/>
          <w:sz w:val="24"/>
        </w:rPr>
      </w:pPr>
      <w:r>
        <w:rPr>
          <w:rFonts w:ascii="Arial" w:hAnsi="Arial" w:cs="Arial"/>
          <w:b/>
          <w:color w:val="000000"/>
          <w:sz w:val="24"/>
        </w:rPr>
        <w:t xml:space="preserve">Loan Fringe Benefit </w:t>
      </w:r>
    </w:p>
    <w:p w:rsidR="007545BA" w:rsidRDefault="007545BA" w:rsidP="002F45BE">
      <w:pPr>
        <w:pStyle w:val="ListParagraph"/>
        <w:numPr>
          <w:ilvl w:val="0"/>
          <w:numId w:val="1"/>
        </w:numPr>
        <w:rPr>
          <w:rFonts w:ascii="Arial" w:hAnsi="Arial" w:cs="Arial"/>
          <w:color w:val="000000"/>
          <w:sz w:val="24"/>
        </w:rPr>
      </w:pPr>
      <w:r>
        <w:rPr>
          <w:rFonts w:ascii="Arial" w:hAnsi="Arial" w:cs="Arial"/>
          <w:color w:val="000000"/>
          <w:sz w:val="24"/>
        </w:rPr>
        <w:t>Shareholder and employee?</w:t>
      </w:r>
    </w:p>
    <w:p w:rsidR="007545BA" w:rsidRDefault="007545BA" w:rsidP="002F45BE">
      <w:pPr>
        <w:pStyle w:val="ListParagraph"/>
        <w:numPr>
          <w:ilvl w:val="1"/>
          <w:numId w:val="1"/>
        </w:numPr>
        <w:rPr>
          <w:rFonts w:ascii="Arial" w:hAnsi="Arial" w:cs="Arial"/>
          <w:color w:val="000000"/>
          <w:sz w:val="24"/>
        </w:rPr>
      </w:pPr>
      <w:r>
        <w:rPr>
          <w:rFonts w:ascii="Arial" w:hAnsi="Arial" w:cs="Arial"/>
          <w:color w:val="000000"/>
          <w:sz w:val="24"/>
        </w:rPr>
        <w:t>Deemed dividends, DIV 7A, not a fringe benefit if linked to shares</w:t>
      </w:r>
    </w:p>
    <w:p w:rsidR="007545BA" w:rsidRDefault="007545BA" w:rsidP="002F45BE">
      <w:pPr>
        <w:pStyle w:val="ListParagraph"/>
        <w:numPr>
          <w:ilvl w:val="2"/>
          <w:numId w:val="1"/>
        </w:numPr>
        <w:rPr>
          <w:rFonts w:ascii="Arial" w:hAnsi="Arial" w:cs="Arial"/>
          <w:color w:val="000000"/>
          <w:sz w:val="24"/>
        </w:rPr>
      </w:pPr>
      <w:r>
        <w:rPr>
          <w:rFonts w:ascii="Arial" w:hAnsi="Arial" w:cs="Arial"/>
          <w:color w:val="000000"/>
          <w:sz w:val="24"/>
        </w:rPr>
        <w:t xml:space="preserve">Shareholders CAN’T get fringe benefits. </w:t>
      </w:r>
    </w:p>
    <w:p w:rsidR="0017696B" w:rsidRDefault="0017696B" w:rsidP="002F45BE">
      <w:pPr>
        <w:pStyle w:val="ListParagraph"/>
        <w:numPr>
          <w:ilvl w:val="0"/>
          <w:numId w:val="1"/>
        </w:numPr>
        <w:rPr>
          <w:rFonts w:ascii="Arial" w:hAnsi="Arial" w:cs="Arial"/>
          <w:color w:val="000000"/>
          <w:sz w:val="24"/>
        </w:rPr>
      </w:pPr>
      <w:r>
        <w:rPr>
          <w:rFonts w:ascii="Arial" w:hAnsi="Arial" w:cs="Arial"/>
          <w:color w:val="000000"/>
          <w:sz w:val="24"/>
        </w:rPr>
        <w:t>Practical implication of FBT legislation</w:t>
      </w:r>
    </w:p>
    <w:p w:rsidR="0017696B" w:rsidRPr="00080370" w:rsidRDefault="0017696B" w:rsidP="002F45BE">
      <w:pPr>
        <w:pStyle w:val="ListParagraph"/>
        <w:numPr>
          <w:ilvl w:val="1"/>
          <w:numId w:val="1"/>
        </w:numPr>
        <w:rPr>
          <w:rFonts w:ascii="Arial" w:hAnsi="Arial" w:cs="Arial"/>
          <w:color w:val="000000"/>
          <w:sz w:val="24"/>
        </w:rPr>
      </w:pPr>
      <w:r>
        <w:rPr>
          <w:rFonts w:ascii="Arial" w:hAnsi="Arial" w:cs="Arial"/>
          <w:color w:val="000000"/>
          <w:sz w:val="24"/>
        </w:rPr>
        <w:t>Daily Balance</w:t>
      </w:r>
    </w:p>
    <w:p w:rsidR="0017696B" w:rsidRPr="0017696B" w:rsidRDefault="0017696B" w:rsidP="002F45BE">
      <w:pPr>
        <w:pStyle w:val="ListParagraph"/>
        <w:numPr>
          <w:ilvl w:val="0"/>
          <w:numId w:val="1"/>
        </w:numPr>
        <w:rPr>
          <w:rFonts w:ascii="Arial" w:hAnsi="Arial" w:cs="Arial"/>
          <w:color w:val="000000"/>
          <w:sz w:val="24"/>
        </w:rPr>
      </w:pPr>
      <w:r>
        <w:rPr>
          <w:rFonts w:ascii="Arial" w:hAnsi="Arial" w:cs="Arial"/>
          <w:color w:val="000000"/>
          <w:sz w:val="24"/>
        </w:rPr>
        <w:t>Loan Balance x (5.20% - interest rate charged) x Days of loan/365</w:t>
      </w:r>
    </w:p>
    <w:p w:rsidR="007545BA" w:rsidRDefault="007545BA" w:rsidP="007545BA">
      <w:pPr>
        <w:rPr>
          <w:rFonts w:ascii="Arial" w:hAnsi="Arial" w:cs="Arial"/>
          <w:color w:val="000000"/>
          <w:sz w:val="24"/>
          <w:lang w:val="en-US"/>
        </w:rPr>
      </w:pPr>
    </w:p>
    <w:p w:rsidR="00EB273C" w:rsidRDefault="00EB273C" w:rsidP="007545BA">
      <w:pPr>
        <w:rPr>
          <w:rFonts w:ascii="Arial" w:hAnsi="Arial" w:cs="Arial"/>
          <w:b/>
          <w:color w:val="000000"/>
          <w:sz w:val="24"/>
          <w:lang w:val="en-US"/>
        </w:rPr>
      </w:pPr>
      <w:r>
        <w:rPr>
          <w:rFonts w:ascii="Arial" w:hAnsi="Arial" w:cs="Arial"/>
          <w:b/>
          <w:color w:val="000000"/>
          <w:sz w:val="24"/>
          <w:lang w:val="en-US"/>
        </w:rPr>
        <w:t>Expense Payment Fringe Benefits</w:t>
      </w:r>
    </w:p>
    <w:p w:rsidR="00EB273C" w:rsidRDefault="00EB273C" w:rsidP="002F45BE">
      <w:pPr>
        <w:pStyle w:val="ListParagraph"/>
        <w:numPr>
          <w:ilvl w:val="0"/>
          <w:numId w:val="1"/>
        </w:numPr>
        <w:rPr>
          <w:rFonts w:ascii="Arial" w:hAnsi="Arial" w:cs="Arial"/>
          <w:color w:val="000000"/>
          <w:sz w:val="24"/>
          <w:lang w:val="en-US"/>
        </w:rPr>
      </w:pPr>
      <w:r>
        <w:rPr>
          <w:rFonts w:ascii="Arial" w:hAnsi="Arial" w:cs="Arial"/>
          <w:color w:val="000000"/>
          <w:sz w:val="24"/>
          <w:lang w:val="en-US"/>
        </w:rPr>
        <w:t>Employer reimburses or pays expenses of an employee or associate for example:</w:t>
      </w:r>
    </w:p>
    <w:p w:rsidR="00EB273C" w:rsidRDefault="00EB273C"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Home telephone</w:t>
      </w:r>
    </w:p>
    <w:p w:rsidR="00EB273C" w:rsidRDefault="00EB273C"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Train fares</w:t>
      </w:r>
    </w:p>
    <w:p w:rsidR="00EB273C" w:rsidRDefault="00EB273C"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Holidays</w:t>
      </w:r>
    </w:p>
    <w:p w:rsidR="00EB273C" w:rsidRDefault="00EB273C"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School fees</w:t>
      </w:r>
    </w:p>
    <w:p w:rsidR="00EB273C" w:rsidRDefault="00EB273C"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lastRenderedPageBreak/>
        <w:t>Road tools if associated with private use of work-related car -&gt; travel to and from work</w:t>
      </w:r>
    </w:p>
    <w:p w:rsidR="00EB273C" w:rsidRPr="00EB273C" w:rsidRDefault="00EB273C" w:rsidP="002F45BE">
      <w:pPr>
        <w:pStyle w:val="ListParagraph"/>
        <w:numPr>
          <w:ilvl w:val="0"/>
          <w:numId w:val="1"/>
        </w:numPr>
        <w:rPr>
          <w:rFonts w:ascii="Arial" w:hAnsi="Arial" w:cs="Arial"/>
          <w:color w:val="000000"/>
          <w:sz w:val="24"/>
          <w:lang w:val="en-US"/>
        </w:rPr>
      </w:pPr>
      <w:r>
        <w:rPr>
          <w:rFonts w:ascii="Arial" w:hAnsi="Arial" w:cs="Arial"/>
          <w:b/>
          <w:color w:val="000000"/>
          <w:sz w:val="24"/>
          <w:lang w:val="en-US"/>
        </w:rPr>
        <w:t xml:space="preserve">Taxable value = usually the amount paid, unless an </w:t>
      </w:r>
      <w:r>
        <w:rPr>
          <w:rFonts w:ascii="Arial" w:hAnsi="Arial" w:cs="Arial"/>
          <w:b/>
          <w:color w:val="FF0000"/>
          <w:sz w:val="24"/>
          <w:lang w:val="en-US"/>
        </w:rPr>
        <w:t>in-house expense payment fringe benefit</w:t>
      </w:r>
    </w:p>
    <w:p w:rsidR="00EB273C" w:rsidRDefault="00EB273C"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In house = goods and service usually provided by the employer</w:t>
      </w:r>
    </w:p>
    <w:p w:rsidR="00EB273C" w:rsidRDefault="00EB273C"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 xml:space="preserve">Taxable value of in-house = </w:t>
      </w:r>
      <w:r w:rsidRPr="00EB273C">
        <w:rPr>
          <w:rFonts w:ascii="Arial" w:hAnsi="Arial" w:cs="Arial"/>
          <w:b/>
          <w:color w:val="000000"/>
          <w:sz w:val="24"/>
          <w:lang w:val="en-US"/>
        </w:rPr>
        <w:t>75% of lowest price</w:t>
      </w:r>
      <w:r>
        <w:rPr>
          <w:rFonts w:ascii="Arial" w:hAnsi="Arial" w:cs="Arial"/>
          <w:color w:val="000000"/>
          <w:sz w:val="24"/>
          <w:lang w:val="en-US"/>
        </w:rPr>
        <w:t xml:space="preserve"> charged to public </w:t>
      </w:r>
    </w:p>
    <w:p w:rsidR="00220DA4" w:rsidRDefault="00220DA4" w:rsidP="00220DA4">
      <w:pPr>
        <w:rPr>
          <w:rFonts w:ascii="Arial" w:hAnsi="Arial" w:cs="Arial"/>
          <w:color w:val="000000"/>
          <w:sz w:val="24"/>
          <w:lang w:val="en-US"/>
        </w:rPr>
      </w:pPr>
    </w:p>
    <w:p w:rsidR="00220DA4" w:rsidRDefault="00220DA4" w:rsidP="00220DA4">
      <w:pPr>
        <w:rPr>
          <w:rFonts w:ascii="Arial" w:hAnsi="Arial" w:cs="Arial"/>
          <w:b/>
          <w:color w:val="000000"/>
          <w:sz w:val="24"/>
          <w:lang w:val="en-US"/>
        </w:rPr>
      </w:pPr>
      <w:r>
        <w:rPr>
          <w:rFonts w:ascii="Arial" w:hAnsi="Arial" w:cs="Arial"/>
          <w:b/>
          <w:color w:val="000000"/>
          <w:sz w:val="24"/>
          <w:lang w:val="en-US"/>
        </w:rPr>
        <w:t>Property Fringe Benefit</w:t>
      </w:r>
    </w:p>
    <w:p w:rsidR="00220DA4" w:rsidRDefault="00220DA4" w:rsidP="002F45BE">
      <w:pPr>
        <w:pStyle w:val="ListParagraph"/>
        <w:numPr>
          <w:ilvl w:val="0"/>
          <w:numId w:val="1"/>
        </w:numPr>
        <w:rPr>
          <w:rFonts w:ascii="Arial" w:hAnsi="Arial" w:cs="Arial"/>
          <w:color w:val="000000"/>
          <w:sz w:val="24"/>
          <w:lang w:val="en-US"/>
        </w:rPr>
      </w:pPr>
      <w:r>
        <w:rPr>
          <w:rFonts w:ascii="Arial" w:hAnsi="Arial" w:cs="Arial"/>
          <w:color w:val="000000"/>
          <w:sz w:val="24"/>
          <w:lang w:val="en-US"/>
        </w:rPr>
        <w:t>Employer buys capital assets gives ownership to employee</w:t>
      </w:r>
    </w:p>
    <w:p w:rsidR="00220DA4" w:rsidRDefault="00220DA4" w:rsidP="002F45BE">
      <w:pPr>
        <w:pStyle w:val="ListParagraph"/>
        <w:numPr>
          <w:ilvl w:val="0"/>
          <w:numId w:val="1"/>
        </w:numPr>
        <w:rPr>
          <w:rFonts w:ascii="Arial" w:hAnsi="Arial" w:cs="Arial"/>
          <w:color w:val="000000"/>
          <w:sz w:val="24"/>
          <w:lang w:val="en-US"/>
        </w:rPr>
      </w:pPr>
      <w:r>
        <w:rPr>
          <w:rFonts w:ascii="Arial" w:hAnsi="Arial" w:cs="Arial"/>
          <w:color w:val="000000"/>
          <w:sz w:val="24"/>
          <w:lang w:val="en-US"/>
        </w:rPr>
        <w:t>Employer buys goods, employee uses it up</w:t>
      </w:r>
    </w:p>
    <w:p w:rsidR="00220DA4" w:rsidRDefault="00220DA4" w:rsidP="002F45BE">
      <w:pPr>
        <w:pStyle w:val="ListParagraph"/>
        <w:numPr>
          <w:ilvl w:val="0"/>
          <w:numId w:val="1"/>
        </w:numPr>
        <w:rPr>
          <w:rFonts w:ascii="Arial" w:hAnsi="Arial" w:cs="Arial"/>
          <w:color w:val="000000"/>
          <w:sz w:val="24"/>
          <w:lang w:val="en-US"/>
        </w:rPr>
      </w:pPr>
      <w:r>
        <w:rPr>
          <w:rFonts w:ascii="Arial" w:hAnsi="Arial" w:cs="Arial"/>
          <w:color w:val="000000"/>
          <w:sz w:val="24"/>
          <w:lang w:val="en-US"/>
        </w:rPr>
        <w:t>Employer buys food and drinks, employee uses it up</w:t>
      </w:r>
    </w:p>
    <w:p w:rsidR="00220DA4" w:rsidRDefault="00220DA4" w:rsidP="002F45BE">
      <w:pPr>
        <w:pStyle w:val="ListParagraph"/>
        <w:numPr>
          <w:ilvl w:val="0"/>
          <w:numId w:val="1"/>
        </w:numPr>
        <w:rPr>
          <w:rFonts w:ascii="Arial" w:hAnsi="Arial" w:cs="Arial"/>
          <w:color w:val="000000"/>
          <w:sz w:val="24"/>
          <w:lang w:val="en-US"/>
        </w:rPr>
      </w:pPr>
      <w:r>
        <w:rPr>
          <w:rFonts w:ascii="Arial" w:hAnsi="Arial" w:cs="Arial"/>
          <w:color w:val="000000"/>
          <w:sz w:val="24"/>
          <w:lang w:val="en-US"/>
        </w:rPr>
        <w:t xml:space="preserve">Sells goods to employee at discount </w:t>
      </w:r>
    </w:p>
    <w:p w:rsidR="00220DA4" w:rsidRDefault="00220DA4" w:rsidP="00220DA4">
      <w:pPr>
        <w:rPr>
          <w:rFonts w:ascii="Arial" w:hAnsi="Arial" w:cs="Arial"/>
          <w:color w:val="000000"/>
          <w:sz w:val="24"/>
          <w:lang w:val="en-US"/>
        </w:rPr>
      </w:pPr>
    </w:p>
    <w:p w:rsidR="00220DA4" w:rsidRPr="00220DA4" w:rsidRDefault="00220DA4" w:rsidP="002F45BE">
      <w:pPr>
        <w:pStyle w:val="ListParagraph"/>
        <w:numPr>
          <w:ilvl w:val="0"/>
          <w:numId w:val="1"/>
        </w:numPr>
        <w:rPr>
          <w:rFonts w:ascii="Arial" w:hAnsi="Arial" w:cs="Arial"/>
          <w:color w:val="000000"/>
          <w:sz w:val="24"/>
          <w:lang w:val="en-US"/>
        </w:rPr>
      </w:pPr>
      <w:r>
        <w:rPr>
          <w:rFonts w:ascii="Arial" w:hAnsi="Arial" w:cs="Arial"/>
          <w:color w:val="000000"/>
          <w:sz w:val="24"/>
          <w:lang w:val="en-US"/>
        </w:rPr>
        <w:t xml:space="preserve">External property fringe benefit = price paid </w:t>
      </w:r>
    </w:p>
    <w:p w:rsidR="00220DA4" w:rsidRDefault="00220DA4" w:rsidP="002F45BE">
      <w:pPr>
        <w:pStyle w:val="ListParagraph"/>
        <w:numPr>
          <w:ilvl w:val="0"/>
          <w:numId w:val="1"/>
        </w:numPr>
        <w:rPr>
          <w:rFonts w:ascii="Arial" w:hAnsi="Arial" w:cs="Arial"/>
          <w:color w:val="000000"/>
          <w:sz w:val="24"/>
          <w:lang w:val="en-US"/>
        </w:rPr>
      </w:pPr>
      <w:r>
        <w:rPr>
          <w:rFonts w:ascii="Arial" w:hAnsi="Arial" w:cs="Arial"/>
          <w:color w:val="000000"/>
          <w:sz w:val="24"/>
          <w:lang w:val="en-US"/>
        </w:rPr>
        <w:t>In-house property fringe benefit:</w:t>
      </w:r>
    </w:p>
    <w:p w:rsidR="00220DA4" w:rsidRDefault="00220DA4"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Manufactured, produced, processed or treated by the employer + employer sells to a manufacturer, wholesaler or retailer</w:t>
      </w:r>
    </w:p>
    <w:p w:rsidR="00220DA4" w:rsidRDefault="00220DA4" w:rsidP="002F45BE">
      <w:pPr>
        <w:pStyle w:val="ListParagraph"/>
        <w:numPr>
          <w:ilvl w:val="2"/>
          <w:numId w:val="1"/>
        </w:numPr>
        <w:rPr>
          <w:rFonts w:ascii="Arial" w:hAnsi="Arial" w:cs="Arial"/>
          <w:color w:val="000000"/>
          <w:sz w:val="24"/>
          <w:lang w:val="en-US"/>
        </w:rPr>
      </w:pPr>
      <w:r>
        <w:rPr>
          <w:rFonts w:ascii="Arial" w:hAnsi="Arial" w:cs="Arial"/>
          <w:color w:val="000000"/>
          <w:sz w:val="24"/>
          <w:lang w:val="en-US"/>
        </w:rPr>
        <w:t>Lowest arm’s length price at which property is sold</w:t>
      </w:r>
    </w:p>
    <w:p w:rsidR="00220DA4" w:rsidRDefault="00220DA4"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 xml:space="preserve">Manufactured, produced, processed or treated by the employer + employer usually sells products directly to the public </w:t>
      </w:r>
    </w:p>
    <w:p w:rsidR="0068413F" w:rsidRDefault="0068413F" w:rsidP="002F45BE">
      <w:pPr>
        <w:pStyle w:val="ListParagraph"/>
        <w:numPr>
          <w:ilvl w:val="2"/>
          <w:numId w:val="1"/>
        </w:numPr>
        <w:rPr>
          <w:rFonts w:ascii="Arial" w:hAnsi="Arial" w:cs="Arial"/>
          <w:color w:val="000000"/>
          <w:sz w:val="24"/>
          <w:lang w:val="en-US"/>
        </w:rPr>
      </w:pPr>
      <w:r>
        <w:rPr>
          <w:rFonts w:ascii="Arial" w:hAnsi="Arial" w:cs="Arial"/>
          <w:color w:val="000000"/>
          <w:sz w:val="24"/>
          <w:lang w:val="en-US"/>
        </w:rPr>
        <w:t>75% of lowest arm’s length price at which the property is sold to public</w:t>
      </w:r>
    </w:p>
    <w:p w:rsidR="0068413F" w:rsidRDefault="0068413F"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Purchased by employer + ordinarily sold to the public, lesser of:</w:t>
      </w:r>
    </w:p>
    <w:p w:rsidR="0068413F" w:rsidRDefault="0068413F" w:rsidP="002F45BE">
      <w:pPr>
        <w:pStyle w:val="ListParagraph"/>
        <w:numPr>
          <w:ilvl w:val="2"/>
          <w:numId w:val="1"/>
        </w:numPr>
        <w:rPr>
          <w:rFonts w:ascii="Arial" w:hAnsi="Arial" w:cs="Arial"/>
          <w:color w:val="000000"/>
          <w:sz w:val="24"/>
          <w:lang w:val="en-US"/>
        </w:rPr>
      </w:pPr>
      <w:r>
        <w:rPr>
          <w:rFonts w:ascii="Arial" w:hAnsi="Arial" w:cs="Arial"/>
          <w:color w:val="000000"/>
          <w:sz w:val="24"/>
          <w:lang w:val="en-US"/>
        </w:rPr>
        <w:t>Cost of property</w:t>
      </w:r>
    </w:p>
    <w:p w:rsidR="0068413F" w:rsidRDefault="0068413F" w:rsidP="002F45BE">
      <w:pPr>
        <w:pStyle w:val="ListParagraph"/>
        <w:numPr>
          <w:ilvl w:val="2"/>
          <w:numId w:val="1"/>
        </w:numPr>
        <w:rPr>
          <w:rFonts w:ascii="Arial" w:hAnsi="Arial" w:cs="Arial"/>
          <w:color w:val="000000"/>
          <w:sz w:val="24"/>
          <w:lang w:val="en-US"/>
        </w:rPr>
      </w:pPr>
      <w:r>
        <w:rPr>
          <w:rFonts w:ascii="Arial" w:hAnsi="Arial" w:cs="Arial"/>
          <w:color w:val="000000"/>
          <w:sz w:val="24"/>
          <w:lang w:val="en-US"/>
        </w:rPr>
        <w:t xml:space="preserve">Selling price </w:t>
      </w:r>
    </w:p>
    <w:p w:rsidR="0082549A" w:rsidRPr="0082549A" w:rsidRDefault="0082549A" w:rsidP="002F45BE">
      <w:pPr>
        <w:pStyle w:val="ListParagraph"/>
        <w:numPr>
          <w:ilvl w:val="0"/>
          <w:numId w:val="1"/>
        </w:numPr>
        <w:rPr>
          <w:rFonts w:ascii="Arial" w:hAnsi="Arial" w:cs="Arial"/>
          <w:color w:val="000000"/>
          <w:sz w:val="24"/>
          <w:lang w:val="en-US"/>
        </w:rPr>
      </w:pPr>
      <w:r>
        <w:rPr>
          <w:rFonts w:ascii="Arial" w:hAnsi="Arial" w:cs="Arial"/>
          <w:color w:val="FF0000"/>
          <w:sz w:val="24"/>
          <w:lang w:val="en-US"/>
        </w:rPr>
        <w:t xml:space="preserve">Go to Case study #1 about periwinkle, this combines prop fb in manufacturing environment, with another exemption </w:t>
      </w:r>
    </w:p>
    <w:p w:rsidR="0082549A" w:rsidRDefault="0082549A" w:rsidP="0082549A">
      <w:pPr>
        <w:ind w:left="360"/>
        <w:rPr>
          <w:rFonts w:ascii="Arial" w:hAnsi="Arial" w:cs="Arial"/>
          <w:color w:val="000000"/>
          <w:sz w:val="24"/>
          <w:lang w:val="en-US"/>
        </w:rPr>
      </w:pPr>
    </w:p>
    <w:p w:rsidR="0082549A" w:rsidRDefault="0082549A" w:rsidP="0082549A">
      <w:pPr>
        <w:rPr>
          <w:rFonts w:ascii="Arial" w:hAnsi="Arial" w:cs="Arial"/>
          <w:b/>
          <w:color w:val="000000"/>
          <w:sz w:val="24"/>
          <w:lang w:val="en-US"/>
        </w:rPr>
      </w:pPr>
      <w:r>
        <w:rPr>
          <w:rFonts w:ascii="Arial" w:hAnsi="Arial" w:cs="Arial"/>
          <w:b/>
          <w:color w:val="000000"/>
          <w:sz w:val="24"/>
          <w:lang w:val="en-US"/>
        </w:rPr>
        <w:t>Employer provides food (and drink) to employees or associates of employees</w:t>
      </w:r>
    </w:p>
    <w:p w:rsidR="0082549A" w:rsidRPr="0082549A" w:rsidRDefault="0082549A" w:rsidP="002F45BE">
      <w:pPr>
        <w:pStyle w:val="ListParagraph"/>
        <w:numPr>
          <w:ilvl w:val="0"/>
          <w:numId w:val="1"/>
        </w:numPr>
        <w:rPr>
          <w:rFonts w:ascii="Arial" w:hAnsi="Arial" w:cs="Arial"/>
          <w:color w:val="000000"/>
          <w:sz w:val="24"/>
          <w:u w:val="single"/>
          <w:lang w:val="en-US"/>
        </w:rPr>
      </w:pPr>
      <w:r>
        <w:rPr>
          <w:rFonts w:ascii="Arial" w:hAnsi="Arial" w:cs="Arial"/>
          <w:color w:val="FF0000"/>
          <w:sz w:val="24"/>
          <w:lang w:val="en-US"/>
        </w:rPr>
        <w:t xml:space="preserve">Residual fringe benefit value will be given in the exam </w:t>
      </w:r>
    </w:p>
    <w:p w:rsidR="0082549A" w:rsidRDefault="0082549A" w:rsidP="0082549A">
      <w:pPr>
        <w:ind w:left="360"/>
        <w:rPr>
          <w:rFonts w:ascii="Arial" w:hAnsi="Arial" w:cs="Arial"/>
          <w:color w:val="000000"/>
          <w:sz w:val="24"/>
          <w:u w:val="single"/>
          <w:lang w:val="en-US"/>
        </w:rPr>
      </w:pPr>
      <w:r>
        <w:rPr>
          <w:rFonts w:ascii="Arial" w:hAnsi="Arial" w:cs="Arial"/>
          <w:color w:val="000000"/>
          <w:sz w:val="24"/>
          <w:u w:val="single"/>
          <w:lang w:val="en-US"/>
        </w:rPr>
        <w:t>Three different fringe benefits may arise:</w:t>
      </w:r>
    </w:p>
    <w:p w:rsidR="0082549A" w:rsidRDefault="0082549A" w:rsidP="002F45BE">
      <w:pPr>
        <w:pStyle w:val="ListParagraph"/>
        <w:numPr>
          <w:ilvl w:val="0"/>
          <w:numId w:val="18"/>
        </w:numPr>
        <w:rPr>
          <w:rFonts w:ascii="Arial" w:hAnsi="Arial" w:cs="Arial"/>
          <w:color w:val="000000"/>
          <w:sz w:val="24"/>
          <w:lang w:val="en-US"/>
        </w:rPr>
      </w:pPr>
      <w:r>
        <w:rPr>
          <w:rFonts w:ascii="Arial" w:hAnsi="Arial" w:cs="Arial"/>
          <w:color w:val="000000"/>
          <w:sz w:val="24"/>
          <w:lang w:val="en-US"/>
        </w:rPr>
        <w:t>Expe</w:t>
      </w:r>
      <w:r w:rsidR="00BE0C6D">
        <w:rPr>
          <w:rFonts w:ascii="Arial" w:hAnsi="Arial" w:cs="Arial"/>
          <w:color w:val="000000"/>
          <w:sz w:val="24"/>
          <w:lang w:val="en-US"/>
        </w:rPr>
        <w:t xml:space="preserve">nse Payment Fringe Benefit = usually when reimbursing the employee </w:t>
      </w:r>
    </w:p>
    <w:p w:rsidR="00BE0C6D" w:rsidRDefault="00BE0C6D" w:rsidP="002F45BE">
      <w:pPr>
        <w:pStyle w:val="ListParagraph"/>
        <w:numPr>
          <w:ilvl w:val="0"/>
          <w:numId w:val="18"/>
        </w:numPr>
        <w:rPr>
          <w:rFonts w:ascii="Arial" w:hAnsi="Arial" w:cs="Arial"/>
          <w:color w:val="000000"/>
          <w:sz w:val="24"/>
          <w:lang w:val="en-US"/>
        </w:rPr>
      </w:pPr>
      <w:r>
        <w:rPr>
          <w:rFonts w:ascii="Arial" w:hAnsi="Arial" w:cs="Arial"/>
          <w:color w:val="000000"/>
          <w:sz w:val="24"/>
          <w:lang w:val="en-US"/>
        </w:rPr>
        <w:t xml:space="preserve">Property Fringe Benefit = When employer pays directly (at/away from premises, irrespective of whether a party or not) </w:t>
      </w:r>
    </w:p>
    <w:p w:rsidR="00BE0C6D" w:rsidRDefault="00BE0C6D" w:rsidP="002F45BE">
      <w:pPr>
        <w:pStyle w:val="ListParagraph"/>
        <w:numPr>
          <w:ilvl w:val="0"/>
          <w:numId w:val="18"/>
        </w:numPr>
        <w:rPr>
          <w:rFonts w:ascii="Arial" w:hAnsi="Arial" w:cs="Arial"/>
          <w:color w:val="000000"/>
          <w:sz w:val="24"/>
          <w:lang w:val="en-US"/>
        </w:rPr>
      </w:pPr>
      <w:r>
        <w:rPr>
          <w:rFonts w:ascii="Arial" w:hAnsi="Arial" w:cs="Arial"/>
          <w:color w:val="000000"/>
          <w:sz w:val="24"/>
          <w:lang w:val="en-US"/>
        </w:rPr>
        <w:t>Meal Entertainment Fringe Benefit = DIV 9A FBTAA</w:t>
      </w:r>
    </w:p>
    <w:p w:rsidR="00BE0C6D" w:rsidRDefault="00BE0C6D"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Must elect to use DIV9A</w:t>
      </w:r>
    </w:p>
    <w:p w:rsidR="00BE0C6D" w:rsidRDefault="00BE0C6D"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If chosen it applies to the whole of the relevant FBT year</w:t>
      </w:r>
    </w:p>
    <w:p w:rsidR="00BE0C6D" w:rsidRDefault="00BE0C6D" w:rsidP="002F45BE">
      <w:pPr>
        <w:pStyle w:val="ListParagraph"/>
        <w:numPr>
          <w:ilvl w:val="1"/>
          <w:numId w:val="1"/>
        </w:numPr>
        <w:rPr>
          <w:rFonts w:ascii="Arial" w:hAnsi="Arial" w:cs="Arial"/>
          <w:color w:val="000000"/>
          <w:sz w:val="24"/>
          <w:lang w:val="en-US"/>
        </w:rPr>
      </w:pPr>
      <w:r>
        <w:rPr>
          <w:rFonts w:ascii="Arial" w:hAnsi="Arial" w:cs="Arial"/>
          <w:color w:val="000000"/>
          <w:sz w:val="24"/>
          <w:lang w:val="en-US"/>
        </w:rPr>
        <w:t xml:space="preserve">Can impact on Minor Fringe Benefit Exemption and income tax deduction for providing fringe benefit </w:t>
      </w:r>
    </w:p>
    <w:p w:rsidR="00A46B8E" w:rsidRPr="00112726" w:rsidRDefault="00A46B8E" w:rsidP="002F45BE">
      <w:pPr>
        <w:pStyle w:val="ListParagraph"/>
        <w:numPr>
          <w:ilvl w:val="0"/>
          <w:numId w:val="1"/>
        </w:numPr>
        <w:rPr>
          <w:rFonts w:ascii="Arial" w:hAnsi="Arial" w:cs="Arial"/>
          <w:color w:val="000000"/>
          <w:sz w:val="24"/>
          <w:lang w:val="en-US"/>
        </w:rPr>
      </w:pPr>
      <w:r>
        <w:rPr>
          <w:rFonts w:ascii="Arial" w:hAnsi="Arial" w:cs="Arial"/>
          <w:color w:val="FF0000"/>
          <w:sz w:val="24"/>
          <w:lang w:val="en-US"/>
        </w:rPr>
        <w:t xml:space="preserve">If question says 9A, just treat as 9A, if it doesn’t pick either prop FB or 9A </w:t>
      </w:r>
      <w:proofErr w:type="gramStart"/>
      <w:r w:rsidR="00AD2069">
        <w:rPr>
          <w:rFonts w:ascii="Arial" w:hAnsi="Arial" w:cs="Arial"/>
          <w:color w:val="FF0000"/>
          <w:sz w:val="24"/>
          <w:lang w:val="en-US"/>
        </w:rPr>
        <w:t>( can</w:t>
      </w:r>
      <w:proofErr w:type="gramEnd"/>
      <w:r w:rsidR="00AD2069">
        <w:rPr>
          <w:rFonts w:ascii="Arial" w:hAnsi="Arial" w:cs="Arial"/>
          <w:color w:val="FF0000"/>
          <w:sz w:val="24"/>
          <w:lang w:val="en-US"/>
        </w:rPr>
        <w:t xml:space="preserve"> never be both) </w:t>
      </w:r>
    </w:p>
    <w:p w:rsidR="00112726" w:rsidRDefault="00112726" w:rsidP="006F3DFA">
      <w:pPr>
        <w:rPr>
          <w:rFonts w:ascii="Arial" w:hAnsi="Arial" w:cs="Arial"/>
          <w:b/>
          <w:color w:val="000000"/>
          <w:sz w:val="24"/>
          <w:lang w:val="en-US"/>
        </w:rPr>
      </w:pPr>
      <w:r>
        <w:rPr>
          <w:rFonts w:ascii="Arial" w:hAnsi="Arial" w:cs="Arial"/>
          <w:b/>
          <w:color w:val="000000"/>
          <w:sz w:val="24"/>
          <w:lang w:val="en-US"/>
        </w:rPr>
        <w:lastRenderedPageBreak/>
        <w:t>Meal Entertainment Fringe Benefit ATO TR97/17</w:t>
      </w:r>
    </w:p>
    <w:p w:rsidR="00112726" w:rsidRPr="00112726" w:rsidRDefault="00112726" w:rsidP="002F45BE">
      <w:pPr>
        <w:pStyle w:val="ListParagraph"/>
        <w:numPr>
          <w:ilvl w:val="0"/>
          <w:numId w:val="1"/>
        </w:numPr>
        <w:rPr>
          <w:rFonts w:ascii="Arial" w:hAnsi="Arial" w:cs="Arial"/>
          <w:color w:val="FF0000"/>
          <w:sz w:val="24"/>
        </w:rPr>
      </w:pPr>
      <w:r w:rsidRPr="00112726">
        <w:rPr>
          <w:rFonts w:ascii="Arial" w:hAnsi="Arial" w:cs="Arial"/>
          <w:color w:val="FF0000"/>
          <w:sz w:val="24"/>
        </w:rPr>
        <w:t>Why the food or drink is provided?</w:t>
      </w:r>
    </w:p>
    <w:p w:rsidR="00757728" w:rsidRPr="00112726" w:rsidRDefault="002F45BE" w:rsidP="002F45BE">
      <w:pPr>
        <w:pStyle w:val="ListParagraph"/>
        <w:numPr>
          <w:ilvl w:val="1"/>
          <w:numId w:val="1"/>
        </w:numPr>
        <w:rPr>
          <w:rFonts w:ascii="Arial" w:hAnsi="Arial" w:cs="Arial"/>
          <w:color w:val="000000"/>
          <w:sz w:val="24"/>
        </w:rPr>
      </w:pPr>
      <w:r w:rsidRPr="00112726">
        <w:rPr>
          <w:rFonts w:ascii="Arial" w:hAnsi="Arial" w:cs="Arial"/>
          <w:color w:val="000000"/>
          <w:sz w:val="24"/>
        </w:rPr>
        <w:t>As refreshment (e.g. morning tea for employees) will not be entertainment</w:t>
      </w:r>
    </w:p>
    <w:p w:rsidR="00757728" w:rsidRPr="00112726" w:rsidRDefault="002F45BE" w:rsidP="002F45BE">
      <w:pPr>
        <w:pStyle w:val="ListParagraph"/>
        <w:numPr>
          <w:ilvl w:val="1"/>
          <w:numId w:val="1"/>
        </w:numPr>
        <w:rPr>
          <w:rFonts w:ascii="Arial" w:hAnsi="Arial" w:cs="Arial"/>
          <w:color w:val="000000"/>
          <w:sz w:val="24"/>
        </w:rPr>
      </w:pPr>
      <w:r w:rsidRPr="00112726">
        <w:rPr>
          <w:rFonts w:ascii="Arial" w:hAnsi="Arial" w:cs="Arial"/>
          <w:color w:val="000000"/>
          <w:sz w:val="24"/>
        </w:rPr>
        <w:t>In a social situation (e.g. lunch at a restaurant) will be classified as entertainment</w:t>
      </w:r>
    </w:p>
    <w:p w:rsidR="00112726" w:rsidRPr="00112726" w:rsidRDefault="00112726" w:rsidP="002F45BE">
      <w:pPr>
        <w:pStyle w:val="ListParagraph"/>
        <w:numPr>
          <w:ilvl w:val="0"/>
          <w:numId w:val="1"/>
        </w:numPr>
        <w:rPr>
          <w:rFonts w:ascii="Arial" w:hAnsi="Arial" w:cs="Arial"/>
          <w:color w:val="FF0000"/>
          <w:sz w:val="24"/>
        </w:rPr>
      </w:pPr>
      <w:r w:rsidRPr="00112726">
        <w:rPr>
          <w:rFonts w:ascii="Arial" w:hAnsi="Arial" w:cs="Arial"/>
          <w:color w:val="FF0000"/>
          <w:sz w:val="24"/>
        </w:rPr>
        <w:t>What type of food or drink is provided?</w:t>
      </w:r>
    </w:p>
    <w:p w:rsidR="00757728" w:rsidRPr="00112726" w:rsidRDefault="002F45BE" w:rsidP="002F45BE">
      <w:pPr>
        <w:pStyle w:val="ListParagraph"/>
        <w:numPr>
          <w:ilvl w:val="1"/>
          <w:numId w:val="1"/>
        </w:numPr>
        <w:rPr>
          <w:rFonts w:ascii="Arial" w:hAnsi="Arial" w:cs="Arial"/>
          <w:color w:val="000000"/>
          <w:sz w:val="24"/>
        </w:rPr>
      </w:pPr>
      <w:r w:rsidRPr="00112726">
        <w:rPr>
          <w:rFonts w:ascii="Arial" w:hAnsi="Arial" w:cs="Arial"/>
          <w:color w:val="000000"/>
          <w:sz w:val="24"/>
        </w:rPr>
        <w:t>Morning or afternoon tea, sandwiches or light meals are unlikely to constitute entertainment</w:t>
      </w:r>
    </w:p>
    <w:p w:rsidR="00757728" w:rsidRPr="00112726" w:rsidRDefault="002F45BE" w:rsidP="002F45BE">
      <w:pPr>
        <w:pStyle w:val="ListParagraph"/>
        <w:numPr>
          <w:ilvl w:val="1"/>
          <w:numId w:val="1"/>
        </w:numPr>
        <w:rPr>
          <w:rFonts w:ascii="Arial" w:hAnsi="Arial" w:cs="Arial"/>
          <w:color w:val="000000"/>
          <w:sz w:val="24"/>
        </w:rPr>
      </w:pPr>
      <w:r w:rsidRPr="00112726">
        <w:rPr>
          <w:rFonts w:ascii="Arial" w:hAnsi="Arial" w:cs="Arial"/>
          <w:color w:val="000000"/>
          <w:sz w:val="24"/>
        </w:rPr>
        <w:t xml:space="preserve">While a </w:t>
      </w:r>
      <w:r w:rsidR="006F3DFA" w:rsidRPr="00112726">
        <w:rPr>
          <w:rFonts w:ascii="Arial" w:hAnsi="Arial" w:cs="Arial"/>
          <w:color w:val="000000"/>
          <w:sz w:val="24"/>
        </w:rPr>
        <w:t>three-course</w:t>
      </w:r>
      <w:r w:rsidRPr="00112726">
        <w:rPr>
          <w:rFonts w:ascii="Arial" w:hAnsi="Arial" w:cs="Arial"/>
          <w:color w:val="000000"/>
          <w:sz w:val="24"/>
        </w:rPr>
        <w:t xml:space="preserve"> meal will constitute entertainment</w:t>
      </w:r>
    </w:p>
    <w:p w:rsidR="00112726" w:rsidRPr="00112726" w:rsidRDefault="00112726" w:rsidP="002F45BE">
      <w:pPr>
        <w:pStyle w:val="ListParagraph"/>
        <w:numPr>
          <w:ilvl w:val="0"/>
          <w:numId w:val="1"/>
        </w:numPr>
        <w:rPr>
          <w:rFonts w:ascii="Arial" w:hAnsi="Arial" w:cs="Arial"/>
          <w:color w:val="FF0000"/>
          <w:sz w:val="24"/>
        </w:rPr>
      </w:pPr>
      <w:r w:rsidRPr="00112726">
        <w:rPr>
          <w:rFonts w:ascii="Arial" w:hAnsi="Arial" w:cs="Arial"/>
          <w:color w:val="FF0000"/>
          <w:sz w:val="24"/>
        </w:rPr>
        <w:t>When is the food or drink provided?</w:t>
      </w:r>
    </w:p>
    <w:p w:rsidR="00757728" w:rsidRPr="00112726" w:rsidRDefault="002F45BE" w:rsidP="002F45BE">
      <w:pPr>
        <w:pStyle w:val="ListParagraph"/>
        <w:numPr>
          <w:ilvl w:val="1"/>
          <w:numId w:val="1"/>
        </w:numPr>
        <w:rPr>
          <w:rFonts w:ascii="Arial" w:hAnsi="Arial" w:cs="Arial"/>
          <w:color w:val="000000"/>
          <w:sz w:val="24"/>
        </w:rPr>
      </w:pPr>
      <w:r w:rsidRPr="00112726">
        <w:rPr>
          <w:rFonts w:ascii="Arial" w:hAnsi="Arial" w:cs="Arial"/>
          <w:color w:val="000000"/>
          <w:sz w:val="24"/>
        </w:rPr>
        <w:t>Food or drink provided during work hours, during overtime or while an employee is travelling is less likely to be entertainment</w:t>
      </w:r>
    </w:p>
    <w:p w:rsidR="00112726" w:rsidRPr="00112726" w:rsidRDefault="00112726" w:rsidP="002F45BE">
      <w:pPr>
        <w:pStyle w:val="ListParagraph"/>
        <w:numPr>
          <w:ilvl w:val="0"/>
          <w:numId w:val="1"/>
        </w:numPr>
        <w:rPr>
          <w:rFonts w:ascii="Arial" w:hAnsi="Arial" w:cs="Arial"/>
          <w:color w:val="FF0000"/>
          <w:sz w:val="24"/>
        </w:rPr>
      </w:pPr>
      <w:r w:rsidRPr="00112726">
        <w:rPr>
          <w:rFonts w:ascii="Arial" w:hAnsi="Arial" w:cs="Arial"/>
          <w:color w:val="FF0000"/>
          <w:sz w:val="24"/>
        </w:rPr>
        <w:t>Where is the food or drink provided?</w:t>
      </w:r>
    </w:p>
    <w:p w:rsidR="00757728" w:rsidRPr="00112726" w:rsidRDefault="002F45BE" w:rsidP="002F45BE">
      <w:pPr>
        <w:pStyle w:val="ListParagraph"/>
        <w:numPr>
          <w:ilvl w:val="1"/>
          <w:numId w:val="1"/>
        </w:numPr>
        <w:rPr>
          <w:rFonts w:ascii="Arial" w:hAnsi="Arial" w:cs="Arial"/>
          <w:color w:val="000000"/>
          <w:sz w:val="24"/>
        </w:rPr>
      </w:pPr>
      <w:r w:rsidRPr="00112726">
        <w:rPr>
          <w:rFonts w:ascii="Arial" w:hAnsi="Arial" w:cs="Arial"/>
          <w:color w:val="000000"/>
          <w:sz w:val="24"/>
        </w:rPr>
        <w:t>Provided at the employer’s premises is less likely to be entertainment</w:t>
      </w:r>
    </w:p>
    <w:p w:rsidR="00757728" w:rsidRPr="00112726" w:rsidRDefault="002F45BE" w:rsidP="002F45BE">
      <w:pPr>
        <w:pStyle w:val="ListParagraph"/>
        <w:numPr>
          <w:ilvl w:val="1"/>
          <w:numId w:val="1"/>
        </w:numPr>
        <w:rPr>
          <w:rFonts w:ascii="Arial" w:hAnsi="Arial" w:cs="Arial"/>
          <w:color w:val="000000"/>
          <w:sz w:val="24"/>
        </w:rPr>
      </w:pPr>
      <w:r w:rsidRPr="00112726">
        <w:rPr>
          <w:rFonts w:ascii="Arial" w:hAnsi="Arial" w:cs="Arial"/>
          <w:color w:val="000000"/>
          <w:sz w:val="24"/>
        </w:rPr>
        <w:t>Provided at a hotel, restaurant or café are more likely to be classified as entertainment</w:t>
      </w:r>
    </w:p>
    <w:p w:rsidR="00112726" w:rsidRDefault="006F3DFA" w:rsidP="006F3DFA">
      <w:pPr>
        <w:rPr>
          <w:rFonts w:ascii="Arial" w:hAnsi="Arial" w:cs="Arial"/>
          <w:b/>
          <w:color w:val="000000"/>
          <w:sz w:val="24"/>
          <w:lang w:val="en-US"/>
        </w:rPr>
      </w:pPr>
      <w:r>
        <w:rPr>
          <w:rFonts w:ascii="Arial" w:hAnsi="Arial" w:cs="Arial"/>
          <w:b/>
          <w:color w:val="000000"/>
          <w:sz w:val="24"/>
          <w:lang w:val="en-US"/>
        </w:rPr>
        <w:t>Meal entertainment Fringe Benefit</w:t>
      </w:r>
    </w:p>
    <w:p w:rsidR="00757728" w:rsidRPr="006F3DFA" w:rsidRDefault="002F45BE" w:rsidP="002F45BE">
      <w:pPr>
        <w:pStyle w:val="ListParagraph"/>
        <w:numPr>
          <w:ilvl w:val="0"/>
          <w:numId w:val="1"/>
        </w:numPr>
        <w:rPr>
          <w:rFonts w:ascii="Arial" w:hAnsi="Arial" w:cs="Arial"/>
          <w:color w:val="000000"/>
          <w:sz w:val="24"/>
        </w:rPr>
      </w:pPr>
      <w:r w:rsidRPr="006F3DFA">
        <w:rPr>
          <w:rFonts w:ascii="Arial" w:hAnsi="Arial" w:cs="Arial"/>
          <w:color w:val="000000"/>
          <w:sz w:val="24"/>
          <w:lang w:val="en-US"/>
        </w:rPr>
        <w:t xml:space="preserve">Employer chooses </w:t>
      </w:r>
      <w:proofErr w:type="spellStart"/>
      <w:r w:rsidRPr="006F3DFA">
        <w:rPr>
          <w:rFonts w:ascii="Arial" w:hAnsi="Arial" w:cs="Arial"/>
          <w:color w:val="000000"/>
          <w:sz w:val="24"/>
          <w:lang w:val="en-US"/>
        </w:rPr>
        <w:t>Div</w:t>
      </w:r>
      <w:proofErr w:type="spellEnd"/>
      <w:r w:rsidRPr="006F3DFA">
        <w:rPr>
          <w:rFonts w:ascii="Arial" w:hAnsi="Arial" w:cs="Arial"/>
          <w:color w:val="000000"/>
          <w:sz w:val="24"/>
          <w:lang w:val="en-US"/>
        </w:rPr>
        <w:t xml:space="preserve"> 9A</w:t>
      </w:r>
    </w:p>
    <w:p w:rsidR="00757728" w:rsidRPr="006F3DFA" w:rsidRDefault="002F45BE" w:rsidP="002F45BE">
      <w:pPr>
        <w:pStyle w:val="ListParagraph"/>
        <w:numPr>
          <w:ilvl w:val="1"/>
          <w:numId w:val="1"/>
        </w:numPr>
        <w:rPr>
          <w:rFonts w:ascii="Arial" w:hAnsi="Arial" w:cs="Arial"/>
          <w:color w:val="000000"/>
          <w:sz w:val="24"/>
        </w:rPr>
      </w:pPr>
      <w:r w:rsidRPr="006F3DFA">
        <w:rPr>
          <w:rFonts w:ascii="Arial" w:hAnsi="Arial" w:cs="Arial"/>
          <w:color w:val="000000"/>
          <w:sz w:val="24"/>
          <w:lang w:val="en-US"/>
        </w:rPr>
        <w:t>Business lunches and drinks and staff social functions such as Christmas parties, staff golf days and farewell functions</w:t>
      </w:r>
    </w:p>
    <w:p w:rsidR="00757728" w:rsidRPr="006F3DFA" w:rsidRDefault="002F45BE" w:rsidP="002F45BE">
      <w:pPr>
        <w:pStyle w:val="ListParagraph"/>
        <w:numPr>
          <w:ilvl w:val="1"/>
          <w:numId w:val="1"/>
        </w:numPr>
        <w:rPr>
          <w:rFonts w:ascii="Arial" w:hAnsi="Arial" w:cs="Arial"/>
          <w:color w:val="000000"/>
          <w:sz w:val="24"/>
        </w:rPr>
      </w:pPr>
      <w:r w:rsidRPr="006F3DFA">
        <w:rPr>
          <w:rFonts w:ascii="Arial" w:hAnsi="Arial" w:cs="Arial"/>
          <w:color w:val="000000"/>
          <w:sz w:val="24"/>
          <w:lang w:val="en-US"/>
        </w:rPr>
        <w:t>Tickets to sporting or theatrical events, sightseeing tours or holidays</w:t>
      </w:r>
    </w:p>
    <w:p w:rsidR="00757728" w:rsidRPr="006F3DFA" w:rsidRDefault="002F45BE" w:rsidP="002F45BE">
      <w:pPr>
        <w:pStyle w:val="ListParagraph"/>
        <w:numPr>
          <w:ilvl w:val="1"/>
          <w:numId w:val="1"/>
        </w:numPr>
        <w:rPr>
          <w:rFonts w:ascii="Arial" w:hAnsi="Arial" w:cs="Arial"/>
          <w:color w:val="000000"/>
          <w:sz w:val="24"/>
        </w:rPr>
      </w:pPr>
      <w:r w:rsidRPr="006F3DFA">
        <w:rPr>
          <w:rFonts w:ascii="Arial" w:hAnsi="Arial" w:cs="Arial"/>
          <w:color w:val="000000"/>
          <w:sz w:val="24"/>
          <w:lang w:val="en-US"/>
        </w:rPr>
        <w:t>Accommodation and travel in connection with entertaining clients and/or employees over a weekend at a tourist resort</w:t>
      </w:r>
    </w:p>
    <w:p w:rsidR="006F3DFA" w:rsidRDefault="006F3DFA" w:rsidP="006F3DFA">
      <w:pPr>
        <w:rPr>
          <w:rFonts w:ascii="Arial" w:hAnsi="Arial" w:cs="Arial"/>
          <w:b/>
          <w:color w:val="000000"/>
          <w:sz w:val="24"/>
          <w:lang w:val="en-US"/>
        </w:rPr>
      </w:pPr>
      <w:r>
        <w:rPr>
          <w:rFonts w:ascii="Arial" w:hAnsi="Arial" w:cs="Arial"/>
          <w:b/>
          <w:color w:val="000000"/>
          <w:sz w:val="24"/>
          <w:lang w:val="en-US"/>
        </w:rPr>
        <w:t>Meal entertainment fringe benefit and income tax</w:t>
      </w:r>
    </w:p>
    <w:p w:rsidR="00757728" w:rsidRPr="006F3DFA" w:rsidRDefault="002F45BE" w:rsidP="002F45BE">
      <w:pPr>
        <w:pStyle w:val="ListParagraph"/>
        <w:numPr>
          <w:ilvl w:val="0"/>
          <w:numId w:val="1"/>
        </w:numPr>
        <w:rPr>
          <w:rFonts w:ascii="Arial" w:hAnsi="Arial" w:cs="Arial"/>
          <w:color w:val="000000"/>
          <w:sz w:val="24"/>
        </w:rPr>
      </w:pPr>
      <w:r w:rsidRPr="006F3DFA">
        <w:rPr>
          <w:rFonts w:ascii="Arial" w:hAnsi="Arial" w:cs="Arial"/>
          <w:color w:val="000000"/>
          <w:sz w:val="24"/>
        </w:rPr>
        <w:t>Most meal entertainment costs will not be deductible, s 32-5</w:t>
      </w:r>
    </w:p>
    <w:p w:rsidR="00757728" w:rsidRPr="006F3DFA" w:rsidRDefault="002F45BE" w:rsidP="002F45BE">
      <w:pPr>
        <w:pStyle w:val="ListParagraph"/>
        <w:numPr>
          <w:ilvl w:val="0"/>
          <w:numId w:val="1"/>
        </w:numPr>
        <w:rPr>
          <w:rFonts w:ascii="Arial" w:hAnsi="Arial" w:cs="Arial"/>
          <w:color w:val="000000"/>
          <w:sz w:val="24"/>
        </w:rPr>
      </w:pPr>
      <w:r w:rsidRPr="006F3DFA">
        <w:rPr>
          <w:rFonts w:ascii="Arial" w:hAnsi="Arial" w:cs="Arial"/>
          <w:color w:val="000000"/>
          <w:sz w:val="24"/>
          <w:lang w:val="en-US"/>
        </w:rPr>
        <w:t>May be deductible if provided as fringe benefit, s 32-20</w:t>
      </w:r>
    </w:p>
    <w:p w:rsidR="00757728" w:rsidRPr="006F3DFA" w:rsidRDefault="002F45BE" w:rsidP="002F45BE">
      <w:pPr>
        <w:pStyle w:val="ListParagraph"/>
        <w:numPr>
          <w:ilvl w:val="0"/>
          <w:numId w:val="1"/>
        </w:numPr>
        <w:rPr>
          <w:rFonts w:ascii="Arial" w:hAnsi="Arial" w:cs="Arial"/>
          <w:color w:val="000000"/>
          <w:sz w:val="24"/>
        </w:rPr>
      </w:pPr>
      <w:r w:rsidRPr="006F3DFA">
        <w:rPr>
          <w:rFonts w:ascii="Arial" w:hAnsi="Arial" w:cs="Arial"/>
          <w:color w:val="000000"/>
          <w:sz w:val="24"/>
          <w:lang w:val="en-US"/>
        </w:rPr>
        <w:t>Can’t be deductible if exempt fringe benefit</w:t>
      </w:r>
    </w:p>
    <w:p w:rsidR="00757728" w:rsidRPr="006F3DFA" w:rsidRDefault="002F45BE" w:rsidP="002F45BE">
      <w:pPr>
        <w:pStyle w:val="ListParagraph"/>
        <w:numPr>
          <w:ilvl w:val="0"/>
          <w:numId w:val="1"/>
        </w:numPr>
        <w:rPr>
          <w:rFonts w:ascii="Arial" w:hAnsi="Arial" w:cs="Arial"/>
          <w:color w:val="000000"/>
          <w:sz w:val="24"/>
        </w:rPr>
      </w:pPr>
      <w:r w:rsidRPr="006F3DFA">
        <w:rPr>
          <w:rFonts w:ascii="Arial" w:hAnsi="Arial" w:cs="Arial"/>
          <w:color w:val="000000"/>
          <w:sz w:val="24"/>
          <w:lang w:val="en-US"/>
        </w:rPr>
        <w:t>Depends on how expenditure is treated for FBT purposes</w:t>
      </w:r>
    </w:p>
    <w:p w:rsidR="00757728" w:rsidRPr="006F3DFA" w:rsidRDefault="002F45BE" w:rsidP="002F45BE">
      <w:pPr>
        <w:pStyle w:val="ListParagraph"/>
        <w:numPr>
          <w:ilvl w:val="0"/>
          <w:numId w:val="1"/>
        </w:numPr>
        <w:rPr>
          <w:rFonts w:ascii="Arial" w:hAnsi="Arial" w:cs="Arial"/>
          <w:color w:val="FF0000"/>
          <w:sz w:val="24"/>
        </w:rPr>
      </w:pPr>
      <w:r w:rsidRPr="006F3DFA">
        <w:rPr>
          <w:rFonts w:ascii="Arial" w:hAnsi="Arial" w:cs="Arial"/>
          <w:color w:val="FF0000"/>
          <w:sz w:val="24"/>
          <w:lang w:val="en-US"/>
        </w:rPr>
        <w:t xml:space="preserve">Study </w:t>
      </w:r>
      <w:proofErr w:type="spellStart"/>
      <w:r w:rsidRPr="006F3DFA">
        <w:rPr>
          <w:rFonts w:ascii="Arial" w:hAnsi="Arial" w:cs="Arial"/>
          <w:color w:val="FF0000"/>
          <w:sz w:val="24"/>
          <w:lang w:val="en-US"/>
        </w:rPr>
        <w:t>Div</w:t>
      </w:r>
      <w:proofErr w:type="spellEnd"/>
      <w:r w:rsidRPr="006F3DFA">
        <w:rPr>
          <w:rFonts w:ascii="Arial" w:hAnsi="Arial" w:cs="Arial"/>
          <w:color w:val="FF0000"/>
          <w:sz w:val="24"/>
          <w:lang w:val="en-US"/>
        </w:rPr>
        <w:t xml:space="preserve"> 32, ITAA97</w:t>
      </w:r>
    </w:p>
    <w:p w:rsidR="00757728" w:rsidRPr="006F3DFA" w:rsidRDefault="002F45BE" w:rsidP="002F45BE">
      <w:pPr>
        <w:pStyle w:val="ListParagraph"/>
        <w:numPr>
          <w:ilvl w:val="0"/>
          <w:numId w:val="1"/>
        </w:numPr>
        <w:rPr>
          <w:rFonts w:ascii="Arial" w:hAnsi="Arial" w:cs="Arial"/>
          <w:color w:val="FF0000"/>
          <w:sz w:val="24"/>
        </w:rPr>
      </w:pPr>
      <w:r w:rsidRPr="006F3DFA">
        <w:rPr>
          <w:rFonts w:ascii="Arial" w:hAnsi="Arial" w:cs="Arial"/>
          <w:color w:val="FF0000"/>
          <w:sz w:val="24"/>
          <w:lang w:val="en-US"/>
        </w:rPr>
        <w:t>Summary of meal entertainment for FBT in Study Notes</w:t>
      </w:r>
    </w:p>
    <w:p w:rsidR="006F3DFA" w:rsidRDefault="00260D27" w:rsidP="008818F0">
      <w:pPr>
        <w:rPr>
          <w:rFonts w:ascii="Arial" w:hAnsi="Arial" w:cs="Arial"/>
          <w:b/>
          <w:color w:val="000000"/>
          <w:sz w:val="24"/>
          <w:lang w:val="en-US"/>
        </w:rPr>
      </w:pPr>
      <w:proofErr w:type="spellStart"/>
      <w:r>
        <w:rPr>
          <w:rFonts w:ascii="Arial" w:hAnsi="Arial" w:cs="Arial"/>
          <w:b/>
          <w:color w:val="000000"/>
          <w:sz w:val="24"/>
          <w:lang w:val="en-US"/>
        </w:rPr>
        <w:t>Div</w:t>
      </w:r>
      <w:proofErr w:type="spellEnd"/>
      <w:r>
        <w:rPr>
          <w:rFonts w:ascii="Arial" w:hAnsi="Arial" w:cs="Arial"/>
          <w:b/>
          <w:color w:val="000000"/>
          <w:sz w:val="24"/>
          <w:lang w:val="en-US"/>
        </w:rPr>
        <w:t xml:space="preserve"> 9A Meal Entertainment Fringe Benefit </w:t>
      </w:r>
    </w:p>
    <w:p w:rsidR="00260D27" w:rsidRDefault="00260D27" w:rsidP="008818F0">
      <w:pPr>
        <w:rPr>
          <w:rFonts w:ascii="Arial" w:hAnsi="Arial" w:cs="Arial"/>
          <w:color w:val="000000"/>
          <w:sz w:val="24"/>
          <w:u w:val="single"/>
          <w:lang w:val="en-US"/>
        </w:rPr>
      </w:pPr>
      <w:r>
        <w:rPr>
          <w:rFonts w:ascii="Arial" w:hAnsi="Arial" w:cs="Arial"/>
          <w:color w:val="000000"/>
          <w:sz w:val="24"/>
          <w:u w:val="single"/>
          <w:lang w:val="en-US"/>
        </w:rPr>
        <w:t>Two Methods</w:t>
      </w:r>
    </w:p>
    <w:p w:rsidR="00757728" w:rsidRPr="00260D27" w:rsidRDefault="002F45BE" w:rsidP="002F45BE">
      <w:pPr>
        <w:pStyle w:val="ListParagraph"/>
        <w:numPr>
          <w:ilvl w:val="0"/>
          <w:numId w:val="19"/>
        </w:numPr>
        <w:rPr>
          <w:rFonts w:ascii="Arial" w:hAnsi="Arial" w:cs="Arial"/>
          <w:color w:val="000000"/>
          <w:sz w:val="24"/>
        </w:rPr>
      </w:pPr>
      <w:r w:rsidRPr="00260D27">
        <w:rPr>
          <w:rFonts w:ascii="Arial" w:hAnsi="Arial" w:cs="Arial"/>
          <w:b/>
          <w:bCs/>
          <w:color w:val="000000"/>
          <w:sz w:val="24"/>
        </w:rPr>
        <w:t xml:space="preserve">50/50 split </w:t>
      </w:r>
      <w:r w:rsidRPr="00260D27">
        <w:rPr>
          <w:rFonts w:ascii="Arial" w:hAnsi="Arial" w:cs="Arial"/>
          <w:b/>
          <w:bCs/>
          <w:color w:val="000000"/>
          <w:sz w:val="24"/>
        </w:rPr>
        <w:sym w:font="Wingdings" w:char="F0E8"/>
      </w:r>
      <w:r w:rsidRPr="00260D27">
        <w:rPr>
          <w:rFonts w:ascii="Arial" w:hAnsi="Arial" w:cs="Arial"/>
          <w:b/>
          <w:bCs/>
          <w:color w:val="000000"/>
          <w:sz w:val="24"/>
        </w:rPr>
        <w:t xml:space="preserve"> </w:t>
      </w:r>
      <w:r w:rsidRPr="00260D27">
        <w:rPr>
          <w:rFonts w:ascii="Arial" w:hAnsi="Arial" w:cs="Arial"/>
          <w:color w:val="000000"/>
          <w:sz w:val="24"/>
        </w:rPr>
        <w:t>applies automatically</w:t>
      </w:r>
    </w:p>
    <w:p w:rsidR="00757728" w:rsidRPr="00260D27" w:rsidRDefault="002F45BE" w:rsidP="002F45BE">
      <w:pPr>
        <w:pStyle w:val="ListParagraph"/>
        <w:numPr>
          <w:ilvl w:val="1"/>
          <w:numId w:val="1"/>
        </w:numPr>
        <w:rPr>
          <w:rFonts w:ascii="Arial" w:hAnsi="Arial" w:cs="Arial"/>
          <w:color w:val="000000"/>
          <w:sz w:val="24"/>
        </w:rPr>
      </w:pPr>
      <w:r w:rsidRPr="00260D27">
        <w:rPr>
          <w:rFonts w:ascii="Arial" w:hAnsi="Arial" w:cs="Arial"/>
          <w:color w:val="000000"/>
          <w:sz w:val="24"/>
          <w:lang w:val="en-ZA"/>
        </w:rPr>
        <w:t>50% of meal entertainment will be subject to FBT</w:t>
      </w:r>
    </w:p>
    <w:p w:rsidR="00757728" w:rsidRPr="00260D27" w:rsidRDefault="002F45BE" w:rsidP="002F45BE">
      <w:pPr>
        <w:pStyle w:val="ListParagraph"/>
        <w:numPr>
          <w:ilvl w:val="1"/>
          <w:numId w:val="1"/>
        </w:numPr>
        <w:rPr>
          <w:rFonts w:ascii="Arial" w:hAnsi="Arial" w:cs="Arial"/>
          <w:color w:val="000000"/>
          <w:sz w:val="24"/>
        </w:rPr>
      </w:pPr>
      <w:r w:rsidRPr="00260D27">
        <w:rPr>
          <w:rFonts w:ascii="Arial" w:hAnsi="Arial" w:cs="Arial"/>
          <w:color w:val="000000"/>
          <w:sz w:val="24"/>
          <w:lang w:val="en-ZA"/>
        </w:rPr>
        <w:t>But cannot apply the minor fringe benefit exemption</w:t>
      </w:r>
    </w:p>
    <w:p w:rsidR="00757728" w:rsidRPr="00260D27" w:rsidRDefault="002F45BE" w:rsidP="002F45BE">
      <w:pPr>
        <w:pStyle w:val="ListParagraph"/>
        <w:numPr>
          <w:ilvl w:val="1"/>
          <w:numId w:val="1"/>
        </w:numPr>
        <w:rPr>
          <w:rFonts w:ascii="Arial" w:hAnsi="Arial" w:cs="Arial"/>
          <w:color w:val="000000"/>
          <w:sz w:val="24"/>
        </w:rPr>
      </w:pPr>
      <w:r w:rsidRPr="00260D27">
        <w:rPr>
          <w:rFonts w:ascii="Arial" w:hAnsi="Arial" w:cs="Arial"/>
          <w:color w:val="000000"/>
          <w:sz w:val="24"/>
          <w:lang w:val="en-ZA"/>
        </w:rPr>
        <w:t>50% of the cost will be deductible for Income Tax</w:t>
      </w:r>
    </w:p>
    <w:p w:rsidR="00757728" w:rsidRPr="00260D27" w:rsidRDefault="002F45BE" w:rsidP="002F45BE">
      <w:pPr>
        <w:pStyle w:val="ListParagraph"/>
        <w:numPr>
          <w:ilvl w:val="1"/>
          <w:numId w:val="1"/>
        </w:numPr>
        <w:rPr>
          <w:rFonts w:ascii="Arial" w:hAnsi="Arial" w:cs="Arial"/>
          <w:color w:val="000000"/>
          <w:sz w:val="24"/>
        </w:rPr>
      </w:pPr>
      <w:r w:rsidRPr="00260D27">
        <w:rPr>
          <w:rFonts w:ascii="Arial" w:hAnsi="Arial" w:cs="Arial"/>
          <w:color w:val="000000"/>
          <w:sz w:val="24"/>
          <w:lang w:val="en-ZA"/>
        </w:rPr>
        <w:t>FBT on meal entertainment will be deductible for Income Tax</w:t>
      </w:r>
    </w:p>
    <w:p w:rsidR="00260D27" w:rsidRPr="00260D27" w:rsidRDefault="002F45BE" w:rsidP="002F45BE">
      <w:pPr>
        <w:pStyle w:val="ListParagraph"/>
        <w:numPr>
          <w:ilvl w:val="1"/>
          <w:numId w:val="1"/>
        </w:numPr>
        <w:rPr>
          <w:rFonts w:ascii="Arial" w:hAnsi="Arial" w:cs="Arial"/>
          <w:color w:val="000000"/>
          <w:sz w:val="24"/>
        </w:rPr>
      </w:pPr>
      <w:r w:rsidRPr="00260D27">
        <w:rPr>
          <w:rFonts w:ascii="Arial" w:hAnsi="Arial" w:cs="Arial"/>
          <w:color w:val="000000"/>
          <w:sz w:val="24"/>
          <w:lang w:val="en-ZA"/>
        </w:rPr>
        <w:t>Claim back input tax credits on 50% of cost</w:t>
      </w:r>
    </w:p>
    <w:p w:rsidR="00260D27" w:rsidRDefault="00260D27" w:rsidP="002F45BE">
      <w:pPr>
        <w:pStyle w:val="ListParagraph"/>
        <w:numPr>
          <w:ilvl w:val="0"/>
          <w:numId w:val="19"/>
        </w:numPr>
        <w:rPr>
          <w:rFonts w:ascii="Arial" w:hAnsi="Arial" w:cs="Arial"/>
          <w:color w:val="000000"/>
          <w:sz w:val="24"/>
          <w:lang w:val="en-US"/>
        </w:rPr>
      </w:pPr>
      <w:proofErr w:type="gramStart"/>
      <w:r>
        <w:rPr>
          <w:rFonts w:ascii="Arial" w:hAnsi="Arial" w:cs="Arial"/>
          <w:b/>
          <w:color w:val="000000"/>
          <w:sz w:val="24"/>
          <w:lang w:val="en-US"/>
        </w:rPr>
        <w:t>12 week</w:t>
      </w:r>
      <w:proofErr w:type="gramEnd"/>
      <w:r>
        <w:rPr>
          <w:rFonts w:ascii="Arial" w:hAnsi="Arial" w:cs="Arial"/>
          <w:b/>
          <w:color w:val="000000"/>
          <w:sz w:val="24"/>
          <w:lang w:val="en-US"/>
        </w:rPr>
        <w:t xml:space="preserve"> register -&gt; </w:t>
      </w:r>
      <w:r>
        <w:rPr>
          <w:rFonts w:ascii="Arial" w:hAnsi="Arial" w:cs="Arial"/>
          <w:color w:val="000000"/>
          <w:sz w:val="24"/>
          <w:lang w:val="en-US"/>
        </w:rPr>
        <w:t>only applies if employer elects to use</w:t>
      </w:r>
    </w:p>
    <w:p w:rsidR="00757728" w:rsidRPr="00260D27" w:rsidRDefault="002F45BE" w:rsidP="002F45BE">
      <w:pPr>
        <w:pStyle w:val="ListParagraph"/>
        <w:numPr>
          <w:ilvl w:val="0"/>
          <w:numId w:val="1"/>
        </w:numPr>
        <w:rPr>
          <w:rFonts w:ascii="Arial" w:hAnsi="Arial" w:cs="Arial"/>
          <w:color w:val="000000"/>
          <w:sz w:val="24"/>
        </w:rPr>
      </w:pPr>
      <w:r w:rsidRPr="00260D27">
        <w:rPr>
          <w:rFonts w:ascii="Arial" w:hAnsi="Arial" w:cs="Arial"/>
          <w:color w:val="000000"/>
          <w:sz w:val="24"/>
          <w:lang w:val="en-ZA"/>
        </w:rPr>
        <w:t xml:space="preserve">Used to obtain a higher % than 50% for employees present </w:t>
      </w:r>
    </w:p>
    <w:p w:rsidR="00757728" w:rsidRPr="00260D27" w:rsidRDefault="002F45BE" w:rsidP="002F45BE">
      <w:pPr>
        <w:pStyle w:val="ListParagraph"/>
        <w:numPr>
          <w:ilvl w:val="0"/>
          <w:numId w:val="1"/>
        </w:numPr>
        <w:rPr>
          <w:rFonts w:ascii="Arial" w:hAnsi="Arial" w:cs="Arial"/>
          <w:color w:val="000000"/>
          <w:sz w:val="24"/>
        </w:rPr>
      </w:pPr>
      <w:r w:rsidRPr="00260D27">
        <w:rPr>
          <w:rFonts w:ascii="Arial" w:hAnsi="Arial" w:cs="Arial"/>
          <w:color w:val="000000"/>
          <w:sz w:val="24"/>
          <w:lang w:val="en-ZA"/>
        </w:rPr>
        <w:t>Or to access the minor fringe benefit exemption</w:t>
      </w:r>
    </w:p>
    <w:p w:rsidR="00757728" w:rsidRPr="00260D27" w:rsidRDefault="002F45BE" w:rsidP="002F45BE">
      <w:pPr>
        <w:pStyle w:val="ListParagraph"/>
        <w:numPr>
          <w:ilvl w:val="0"/>
          <w:numId w:val="1"/>
        </w:numPr>
        <w:rPr>
          <w:rFonts w:ascii="Arial" w:hAnsi="Arial" w:cs="Arial"/>
          <w:color w:val="000000"/>
          <w:sz w:val="24"/>
        </w:rPr>
      </w:pPr>
      <w:r w:rsidRPr="00260D27">
        <w:rPr>
          <w:rFonts w:ascii="Arial" w:hAnsi="Arial" w:cs="Arial"/>
          <w:color w:val="000000"/>
          <w:sz w:val="24"/>
          <w:lang w:val="en-ZA"/>
        </w:rPr>
        <w:lastRenderedPageBreak/>
        <w:t>Employee’s cost of the meal will be deductible for Income Tax</w:t>
      </w:r>
    </w:p>
    <w:p w:rsidR="00757728" w:rsidRPr="00260D27" w:rsidRDefault="002F45BE" w:rsidP="002F45BE">
      <w:pPr>
        <w:pStyle w:val="ListParagraph"/>
        <w:numPr>
          <w:ilvl w:val="0"/>
          <w:numId w:val="1"/>
        </w:numPr>
        <w:rPr>
          <w:rFonts w:ascii="Arial" w:hAnsi="Arial" w:cs="Arial"/>
          <w:color w:val="000000"/>
          <w:sz w:val="24"/>
        </w:rPr>
      </w:pPr>
      <w:r w:rsidRPr="00260D27">
        <w:rPr>
          <w:rFonts w:ascii="Arial" w:hAnsi="Arial" w:cs="Arial"/>
          <w:color w:val="000000"/>
          <w:sz w:val="24"/>
          <w:lang w:val="en-ZA"/>
        </w:rPr>
        <w:t>FBT on meal entertainment will be deductible for Income Tax</w:t>
      </w:r>
    </w:p>
    <w:p w:rsidR="00260D27" w:rsidRDefault="00260D27" w:rsidP="0066727F">
      <w:pPr>
        <w:rPr>
          <w:rFonts w:ascii="Arial" w:hAnsi="Arial" w:cs="Arial"/>
          <w:color w:val="000000"/>
          <w:sz w:val="24"/>
          <w:lang w:val="en-US"/>
        </w:rPr>
      </w:pPr>
    </w:p>
    <w:p w:rsidR="0066727F" w:rsidRDefault="0066727F" w:rsidP="0066727F">
      <w:pPr>
        <w:rPr>
          <w:rFonts w:ascii="Arial" w:hAnsi="Arial" w:cs="Arial"/>
          <w:b/>
          <w:color w:val="000000"/>
          <w:sz w:val="24"/>
          <w:lang w:val="en-US"/>
        </w:rPr>
      </w:pPr>
      <w:r>
        <w:rPr>
          <w:rFonts w:ascii="Arial" w:hAnsi="Arial" w:cs="Arial"/>
          <w:b/>
          <w:color w:val="000000"/>
          <w:sz w:val="24"/>
          <w:lang w:val="en-US"/>
        </w:rPr>
        <w:t>Example | Dinner at restaurant, cost at &gt;$300</w:t>
      </w:r>
    </w:p>
    <w:p w:rsidR="0066727F" w:rsidRPr="0066727F" w:rsidRDefault="0066727F" w:rsidP="002F45BE">
      <w:pPr>
        <w:pStyle w:val="ListParagraph"/>
        <w:numPr>
          <w:ilvl w:val="0"/>
          <w:numId w:val="1"/>
        </w:numPr>
        <w:rPr>
          <w:rFonts w:ascii="Arial" w:hAnsi="Arial" w:cs="Arial"/>
          <w:color w:val="000000"/>
          <w:sz w:val="24"/>
        </w:rPr>
      </w:pPr>
      <w:r w:rsidRPr="0066727F">
        <w:rPr>
          <w:rFonts w:ascii="Arial" w:hAnsi="Arial" w:cs="Arial"/>
          <w:color w:val="000000"/>
          <w:sz w:val="24"/>
          <w:lang w:val="en-ZA"/>
        </w:rPr>
        <w:t>If paid by employer:</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Property fringe benefit</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Not exempt, as not at employer’s premises</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 xml:space="preserve">Taxable value for FBT = price paid </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 xml:space="preserve">FBT and costs of dinner (less GST ITC claimed) = deductible, s 32-20 </w:t>
      </w:r>
    </w:p>
    <w:p w:rsidR="0066727F" w:rsidRPr="0066727F" w:rsidRDefault="0066727F" w:rsidP="002F45BE">
      <w:pPr>
        <w:pStyle w:val="ListParagraph"/>
        <w:numPr>
          <w:ilvl w:val="0"/>
          <w:numId w:val="1"/>
        </w:numPr>
        <w:rPr>
          <w:rFonts w:ascii="Arial" w:hAnsi="Arial" w:cs="Arial"/>
          <w:color w:val="000000"/>
          <w:sz w:val="24"/>
        </w:rPr>
      </w:pPr>
      <w:r w:rsidRPr="0066727F">
        <w:rPr>
          <w:rFonts w:ascii="Arial" w:hAnsi="Arial" w:cs="Arial"/>
          <w:color w:val="000000"/>
          <w:sz w:val="24"/>
          <w:lang w:val="en-ZA"/>
        </w:rPr>
        <w:t>If paid by employee and reimbursed by employer:</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Expense payment fringe benefit</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 xml:space="preserve">Not exempt </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 xml:space="preserve">Taxable value for FBT = price paid </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 xml:space="preserve">FBT and costs of dinner (less GST ITC claimed) = deductible, s 32-20 </w:t>
      </w:r>
    </w:p>
    <w:p w:rsidR="0066727F" w:rsidRPr="0066727F" w:rsidRDefault="0066727F" w:rsidP="002F45BE">
      <w:pPr>
        <w:pStyle w:val="ListParagraph"/>
        <w:numPr>
          <w:ilvl w:val="0"/>
          <w:numId w:val="1"/>
        </w:numPr>
        <w:rPr>
          <w:rFonts w:ascii="Arial" w:hAnsi="Arial" w:cs="Arial"/>
          <w:color w:val="000000"/>
          <w:sz w:val="24"/>
        </w:rPr>
      </w:pPr>
      <w:r w:rsidRPr="0066727F">
        <w:rPr>
          <w:rFonts w:ascii="Arial" w:hAnsi="Arial" w:cs="Arial"/>
          <w:color w:val="000000"/>
          <w:sz w:val="24"/>
          <w:lang w:val="en-ZA"/>
        </w:rPr>
        <w:t xml:space="preserve">Meal entertainment fringe benefit, employer elects </w:t>
      </w:r>
      <w:proofErr w:type="spellStart"/>
      <w:r w:rsidRPr="0066727F">
        <w:rPr>
          <w:rFonts w:ascii="Arial" w:hAnsi="Arial" w:cs="Arial"/>
          <w:color w:val="000000"/>
          <w:sz w:val="24"/>
          <w:lang w:val="en-ZA"/>
        </w:rPr>
        <w:t>Div</w:t>
      </w:r>
      <w:proofErr w:type="spellEnd"/>
      <w:r w:rsidRPr="0066727F">
        <w:rPr>
          <w:rFonts w:ascii="Arial" w:hAnsi="Arial" w:cs="Arial"/>
          <w:color w:val="000000"/>
          <w:sz w:val="24"/>
          <w:lang w:val="en-ZA"/>
        </w:rPr>
        <w:t xml:space="preserve"> 9A:</w:t>
      </w:r>
    </w:p>
    <w:p w:rsidR="00757728" w:rsidRPr="0066727F" w:rsidRDefault="002F45BE" w:rsidP="002F45BE">
      <w:pPr>
        <w:pStyle w:val="ListParagraph"/>
        <w:numPr>
          <w:ilvl w:val="1"/>
          <w:numId w:val="1"/>
        </w:numPr>
        <w:rPr>
          <w:rFonts w:ascii="Arial" w:hAnsi="Arial" w:cs="Arial"/>
          <w:color w:val="000000"/>
          <w:sz w:val="24"/>
        </w:rPr>
      </w:pPr>
      <w:proofErr w:type="gramStart"/>
      <w:r w:rsidRPr="0066727F">
        <w:rPr>
          <w:rFonts w:ascii="Arial" w:hAnsi="Arial" w:cs="Arial"/>
          <w:color w:val="000000"/>
          <w:sz w:val="24"/>
          <w:lang w:val="en-ZA"/>
        </w:rPr>
        <w:t>No register,</w:t>
      </w:r>
      <w:proofErr w:type="gramEnd"/>
      <w:r w:rsidRPr="0066727F">
        <w:rPr>
          <w:rFonts w:ascii="Arial" w:hAnsi="Arial" w:cs="Arial"/>
          <w:color w:val="000000"/>
          <w:sz w:val="24"/>
          <w:lang w:val="en-ZA"/>
        </w:rPr>
        <w:t xml:space="preserve"> use 50:50 method</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Taxable value for FBT = 50% of price paid</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 xml:space="preserve">Deductible is FBT and 50% of costs after GST claimed on 50% </w:t>
      </w:r>
    </w:p>
    <w:p w:rsidR="0066727F" w:rsidRDefault="0066727F" w:rsidP="0066727F">
      <w:pPr>
        <w:rPr>
          <w:rFonts w:ascii="Arial" w:hAnsi="Arial" w:cs="Arial"/>
          <w:color w:val="000000"/>
          <w:sz w:val="24"/>
          <w:lang w:val="en-US"/>
        </w:rPr>
      </w:pPr>
    </w:p>
    <w:p w:rsidR="0066727F" w:rsidRDefault="0066727F" w:rsidP="0066727F">
      <w:pPr>
        <w:rPr>
          <w:rFonts w:ascii="Arial" w:hAnsi="Arial" w:cs="Arial"/>
          <w:b/>
          <w:color w:val="000000"/>
          <w:sz w:val="24"/>
          <w:lang w:val="en-US"/>
        </w:rPr>
      </w:pPr>
      <w:r>
        <w:rPr>
          <w:rFonts w:ascii="Arial" w:hAnsi="Arial" w:cs="Arial"/>
          <w:b/>
          <w:color w:val="000000"/>
          <w:sz w:val="24"/>
          <w:lang w:val="en-US"/>
        </w:rPr>
        <w:t xml:space="preserve">Example | Dinner at restaurant, cost &lt;$300, Infrequent </w:t>
      </w:r>
    </w:p>
    <w:p w:rsidR="0066727F" w:rsidRPr="0066727F" w:rsidRDefault="0066727F" w:rsidP="002F45BE">
      <w:pPr>
        <w:pStyle w:val="ListParagraph"/>
        <w:numPr>
          <w:ilvl w:val="0"/>
          <w:numId w:val="1"/>
        </w:numPr>
        <w:rPr>
          <w:rFonts w:ascii="Arial" w:hAnsi="Arial" w:cs="Arial"/>
          <w:color w:val="000000"/>
          <w:sz w:val="24"/>
        </w:rPr>
      </w:pPr>
      <w:r w:rsidRPr="0066727F">
        <w:rPr>
          <w:rFonts w:ascii="Arial" w:hAnsi="Arial" w:cs="Arial"/>
          <w:color w:val="000000"/>
          <w:sz w:val="24"/>
          <w:lang w:val="en-ZA"/>
        </w:rPr>
        <w:t>If paid by employer:</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Property fringe benefit</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Minor fringe benefit, exempt fringe benefit, no FBT payable</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$0 deductible for Income Tax due to s 32-5</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Exemption in s32-20 does not apply. An exempt fringe benefit is not a fringe benefit</w:t>
      </w:r>
    </w:p>
    <w:p w:rsidR="0066727F" w:rsidRPr="0066727F" w:rsidRDefault="0066727F" w:rsidP="002F45BE">
      <w:pPr>
        <w:pStyle w:val="ListParagraph"/>
        <w:numPr>
          <w:ilvl w:val="0"/>
          <w:numId w:val="1"/>
        </w:numPr>
        <w:rPr>
          <w:rFonts w:ascii="Arial" w:hAnsi="Arial" w:cs="Arial"/>
          <w:color w:val="000000"/>
          <w:sz w:val="24"/>
        </w:rPr>
      </w:pPr>
      <w:r w:rsidRPr="0066727F">
        <w:rPr>
          <w:rFonts w:ascii="Arial" w:hAnsi="Arial" w:cs="Arial"/>
          <w:color w:val="000000"/>
          <w:sz w:val="24"/>
          <w:lang w:val="en-ZA"/>
        </w:rPr>
        <w:t>If paid by employee and reimbursed by employer:</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Expense payment fringe benefit</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Minor fringe benefit, exempt fringe benefit, no FBT payable</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$0 deductible for Income Tax due to s 32-5</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Exemption in s32-20 does not apply. An exempt fringe benefit is not a fringe benefit</w:t>
      </w:r>
    </w:p>
    <w:p w:rsidR="0066727F" w:rsidRPr="0066727F" w:rsidRDefault="0066727F" w:rsidP="002F45BE">
      <w:pPr>
        <w:pStyle w:val="ListParagraph"/>
        <w:numPr>
          <w:ilvl w:val="0"/>
          <w:numId w:val="1"/>
        </w:numPr>
        <w:rPr>
          <w:rFonts w:ascii="Arial" w:hAnsi="Arial" w:cs="Arial"/>
          <w:color w:val="000000"/>
          <w:sz w:val="24"/>
        </w:rPr>
      </w:pPr>
      <w:r w:rsidRPr="0066727F">
        <w:rPr>
          <w:rFonts w:ascii="Arial" w:hAnsi="Arial" w:cs="Arial"/>
          <w:color w:val="000000"/>
          <w:sz w:val="24"/>
          <w:lang w:val="en-ZA"/>
        </w:rPr>
        <w:t xml:space="preserve">Meal entertainment fringe benefit, employer elects </w:t>
      </w:r>
      <w:proofErr w:type="spellStart"/>
      <w:r w:rsidRPr="0066727F">
        <w:rPr>
          <w:rFonts w:ascii="Arial" w:hAnsi="Arial" w:cs="Arial"/>
          <w:color w:val="000000"/>
          <w:sz w:val="24"/>
          <w:lang w:val="en-ZA"/>
        </w:rPr>
        <w:t>Div</w:t>
      </w:r>
      <w:proofErr w:type="spellEnd"/>
      <w:r w:rsidRPr="0066727F">
        <w:rPr>
          <w:rFonts w:ascii="Arial" w:hAnsi="Arial" w:cs="Arial"/>
          <w:color w:val="000000"/>
          <w:sz w:val="24"/>
          <w:lang w:val="en-ZA"/>
        </w:rPr>
        <w:t xml:space="preserve"> 9A:</w:t>
      </w:r>
    </w:p>
    <w:p w:rsidR="00757728" w:rsidRPr="0066727F" w:rsidRDefault="00451DED"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No register</w:t>
      </w:r>
      <w:r w:rsidR="002F45BE" w:rsidRPr="0066727F">
        <w:rPr>
          <w:rFonts w:ascii="Arial" w:hAnsi="Arial" w:cs="Arial"/>
          <w:color w:val="000000"/>
          <w:sz w:val="24"/>
          <w:lang w:val="en-ZA"/>
        </w:rPr>
        <w:t xml:space="preserve"> </w:t>
      </w:r>
      <w:proofErr w:type="gramStart"/>
      <w:r w:rsidR="002F45BE" w:rsidRPr="0066727F">
        <w:rPr>
          <w:rFonts w:ascii="Arial" w:hAnsi="Arial" w:cs="Arial"/>
          <w:color w:val="000000"/>
          <w:sz w:val="24"/>
          <w:lang w:val="en-ZA"/>
        </w:rPr>
        <w:t>use</w:t>
      </w:r>
      <w:proofErr w:type="gramEnd"/>
      <w:r w:rsidR="002F45BE" w:rsidRPr="0066727F">
        <w:rPr>
          <w:rFonts w:ascii="Arial" w:hAnsi="Arial" w:cs="Arial"/>
          <w:color w:val="000000"/>
          <w:sz w:val="24"/>
          <w:lang w:val="en-ZA"/>
        </w:rPr>
        <w:t xml:space="preserve"> 50:50 method, therefore minor fringe benefit rule doesn’t apply</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Taxable value for FBT = 50% of price paid</w:t>
      </w:r>
    </w:p>
    <w:p w:rsidR="00757728" w:rsidRPr="0066727F" w:rsidRDefault="002F45BE" w:rsidP="002F45BE">
      <w:pPr>
        <w:pStyle w:val="ListParagraph"/>
        <w:numPr>
          <w:ilvl w:val="1"/>
          <w:numId w:val="1"/>
        </w:numPr>
        <w:rPr>
          <w:rFonts w:ascii="Arial" w:hAnsi="Arial" w:cs="Arial"/>
          <w:color w:val="000000"/>
          <w:sz w:val="24"/>
        </w:rPr>
      </w:pPr>
      <w:r w:rsidRPr="0066727F">
        <w:rPr>
          <w:rFonts w:ascii="Arial" w:hAnsi="Arial" w:cs="Arial"/>
          <w:color w:val="000000"/>
          <w:sz w:val="24"/>
          <w:lang w:val="en-ZA"/>
        </w:rPr>
        <w:t xml:space="preserve">Deductible is FBT and 50% of costs after GST claimed on 50% </w:t>
      </w:r>
    </w:p>
    <w:p w:rsidR="0066727F" w:rsidRPr="0066727F" w:rsidRDefault="0066727F" w:rsidP="0066727F">
      <w:pPr>
        <w:rPr>
          <w:rFonts w:ascii="Arial" w:hAnsi="Arial" w:cs="Arial"/>
          <w:color w:val="000000"/>
          <w:sz w:val="24"/>
          <w:lang w:val="en-US"/>
        </w:rPr>
      </w:pPr>
    </w:p>
    <w:p w:rsidR="00501D4B" w:rsidRDefault="00501D4B" w:rsidP="00501D4B">
      <w:pPr>
        <w:rPr>
          <w:rFonts w:ascii="Arial" w:hAnsi="Arial" w:cs="Arial"/>
          <w:b/>
          <w:color w:val="FF0000"/>
          <w:sz w:val="24"/>
        </w:rPr>
      </w:pPr>
    </w:p>
    <w:p w:rsidR="00DE336A" w:rsidRDefault="00DE336A" w:rsidP="00501D4B">
      <w:pPr>
        <w:rPr>
          <w:rFonts w:ascii="Arial" w:hAnsi="Arial" w:cs="Arial"/>
          <w:b/>
          <w:color w:val="FF0000"/>
          <w:sz w:val="24"/>
        </w:rPr>
      </w:pPr>
    </w:p>
    <w:p w:rsidR="00DE336A" w:rsidRDefault="00DE336A" w:rsidP="00501D4B">
      <w:pPr>
        <w:rPr>
          <w:rFonts w:ascii="Arial" w:hAnsi="Arial" w:cs="Arial"/>
          <w:b/>
          <w:color w:val="FF0000"/>
          <w:sz w:val="24"/>
        </w:rPr>
      </w:pPr>
    </w:p>
    <w:p w:rsidR="00DE336A" w:rsidRDefault="00DE336A" w:rsidP="00501D4B">
      <w:pPr>
        <w:rPr>
          <w:rFonts w:ascii="Arial" w:hAnsi="Arial" w:cs="Arial"/>
          <w:b/>
          <w:color w:val="000000"/>
          <w:sz w:val="24"/>
        </w:rPr>
      </w:pPr>
      <w:r>
        <w:rPr>
          <w:rFonts w:ascii="Arial" w:hAnsi="Arial" w:cs="Arial"/>
          <w:b/>
          <w:color w:val="000000"/>
          <w:sz w:val="24"/>
        </w:rPr>
        <w:lastRenderedPageBreak/>
        <w:t>Step 4 = Possible to reduce the Taxable Value?</w:t>
      </w:r>
    </w:p>
    <w:p w:rsidR="00DE336A" w:rsidRDefault="00DE336A" w:rsidP="00501D4B">
      <w:pPr>
        <w:rPr>
          <w:rFonts w:ascii="Arial" w:hAnsi="Arial" w:cs="Arial"/>
          <w:color w:val="000000"/>
          <w:sz w:val="24"/>
          <w:u w:val="single"/>
        </w:rPr>
      </w:pPr>
      <w:r>
        <w:rPr>
          <w:rFonts w:ascii="Arial" w:hAnsi="Arial" w:cs="Arial"/>
          <w:color w:val="000000"/>
          <w:sz w:val="24"/>
          <w:u w:val="single"/>
        </w:rPr>
        <w:t>Recipient’s contribution</w:t>
      </w:r>
    </w:p>
    <w:p w:rsidR="00DE336A" w:rsidRDefault="00DE336A" w:rsidP="00DE336A">
      <w:pPr>
        <w:pStyle w:val="ListParagraph"/>
        <w:numPr>
          <w:ilvl w:val="0"/>
          <w:numId w:val="1"/>
        </w:numPr>
        <w:rPr>
          <w:rFonts w:ascii="Arial" w:hAnsi="Arial" w:cs="Arial"/>
          <w:color w:val="000000"/>
          <w:sz w:val="24"/>
        </w:rPr>
      </w:pPr>
      <w:r>
        <w:rPr>
          <w:rFonts w:ascii="Arial" w:hAnsi="Arial" w:cs="Arial"/>
          <w:color w:val="000000"/>
          <w:sz w:val="24"/>
        </w:rPr>
        <w:t>Usually assessable income to the employer</w:t>
      </w:r>
    </w:p>
    <w:p w:rsidR="00DE336A" w:rsidRDefault="00DE336A" w:rsidP="00DE336A">
      <w:pPr>
        <w:pStyle w:val="ListParagraph"/>
        <w:numPr>
          <w:ilvl w:val="0"/>
          <w:numId w:val="1"/>
        </w:numPr>
        <w:rPr>
          <w:rFonts w:ascii="Arial" w:hAnsi="Arial" w:cs="Arial"/>
          <w:color w:val="000000"/>
          <w:sz w:val="24"/>
        </w:rPr>
      </w:pPr>
      <w:r>
        <w:rPr>
          <w:rFonts w:ascii="Arial" w:hAnsi="Arial" w:cs="Arial"/>
          <w:color w:val="000000"/>
          <w:sz w:val="24"/>
        </w:rPr>
        <w:t>Raise GST on the amount received, if registered for GST</w:t>
      </w:r>
    </w:p>
    <w:p w:rsidR="00DE336A" w:rsidRDefault="00DE336A" w:rsidP="00DE336A">
      <w:pPr>
        <w:pStyle w:val="ListParagraph"/>
        <w:numPr>
          <w:ilvl w:val="0"/>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not</w:t>
      </w:r>
      <w:r>
        <w:rPr>
          <w:rFonts w:ascii="Arial" w:hAnsi="Arial" w:cs="Arial"/>
          <w:color w:val="000000"/>
          <w:sz w:val="24"/>
        </w:rPr>
        <w:t xml:space="preserve"> apply to car fringe benefit</w:t>
      </w:r>
    </w:p>
    <w:p w:rsidR="00680A95" w:rsidRDefault="00DE336A" w:rsidP="00680A95">
      <w:pPr>
        <w:pStyle w:val="ListParagraph"/>
        <w:numPr>
          <w:ilvl w:val="0"/>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not</w:t>
      </w:r>
      <w:r>
        <w:rPr>
          <w:rFonts w:ascii="Arial" w:hAnsi="Arial" w:cs="Arial"/>
          <w:color w:val="000000"/>
          <w:sz w:val="24"/>
        </w:rPr>
        <w:t xml:space="preserve"> apply to loan fringe benefit</w:t>
      </w:r>
    </w:p>
    <w:p w:rsidR="00E940DE" w:rsidRPr="00680A95" w:rsidRDefault="00E940DE" w:rsidP="00E940DE">
      <w:pPr>
        <w:pStyle w:val="ListParagraph"/>
        <w:rPr>
          <w:rFonts w:ascii="Arial" w:hAnsi="Arial" w:cs="Arial"/>
          <w:color w:val="000000"/>
          <w:sz w:val="24"/>
        </w:rPr>
      </w:pPr>
    </w:p>
    <w:p w:rsidR="00DE336A" w:rsidRDefault="00DE336A" w:rsidP="00DE336A">
      <w:pPr>
        <w:rPr>
          <w:rFonts w:ascii="Arial" w:hAnsi="Arial" w:cs="Arial"/>
          <w:color w:val="000000"/>
          <w:sz w:val="24"/>
          <w:u w:val="single"/>
        </w:rPr>
      </w:pPr>
      <w:r>
        <w:rPr>
          <w:rFonts w:ascii="Arial" w:hAnsi="Arial" w:cs="Arial"/>
          <w:color w:val="000000"/>
          <w:sz w:val="24"/>
          <w:u w:val="single"/>
        </w:rPr>
        <w:t>Otherwise deductible rule</w:t>
      </w:r>
    </w:p>
    <w:p w:rsidR="00DE336A" w:rsidRDefault="00DE336A" w:rsidP="00DE336A">
      <w:pPr>
        <w:pStyle w:val="ListParagraph"/>
        <w:numPr>
          <w:ilvl w:val="0"/>
          <w:numId w:val="1"/>
        </w:numPr>
        <w:rPr>
          <w:rFonts w:ascii="Arial" w:hAnsi="Arial" w:cs="Arial"/>
          <w:color w:val="000000"/>
          <w:sz w:val="24"/>
        </w:rPr>
      </w:pPr>
      <w:r>
        <w:rPr>
          <w:rFonts w:ascii="Arial" w:hAnsi="Arial" w:cs="Arial"/>
          <w:color w:val="000000"/>
          <w:sz w:val="24"/>
        </w:rPr>
        <w:t>The employee could have claimed a tax deduction if they had incurred the cost themselves</w:t>
      </w:r>
    </w:p>
    <w:p w:rsidR="00DE336A" w:rsidRPr="00DE336A" w:rsidRDefault="00DE336A" w:rsidP="00DE336A">
      <w:pPr>
        <w:pStyle w:val="ListParagraph"/>
        <w:numPr>
          <w:ilvl w:val="0"/>
          <w:numId w:val="1"/>
        </w:numPr>
        <w:rPr>
          <w:rFonts w:ascii="Arial" w:hAnsi="Arial" w:cs="Arial"/>
          <w:color w:val="000000"/>
          <w:sz w:val="24"/>
        </w:rPr>
      </w:pPr>
      <w:r>
        <w:rPr>
          <w:rFonts w:ascii="Arial" w:hAnsi="Arial" w:cs="Arial"/>
          <w:color w:val="000000"/>
          <w:sz w:val="24"/>
        </w:rPr>
        <w:t xml:space="preserve">Only applies to </w:t>
      </w:r>
      <w:r>
        <w:rPr>
          <w:rFonts w:ascii="Arial" w:hAnsi="Arial" w:cs="Arial"/>
          <w:b/>
          <w:color w:val="000000"/>
          <w:sz w:val="24"/>
        </w:rPr>
        <w:t>one-time-only</w:t>
      </w:r>
      <w:r>
        <w:rPr>
          <w:rFonts w:ascii="Arial" w:hAnsi="Arial" w:cs="Arial"/>
          <w:color w:val="000000"/>
          <w:sz w:val="24"/>
        </w:rPr>
        <w:t xml:space="preserve"> deductions -&gt; </w:t>
      </w:r>
      <w:r>
        <w:rPr>
          <w:rFonts w:ascii="Arial" w:hAnsi="Arial" w:cs="Arial"/>
          <w:b/>
          <w:color w:val="000000"/>
          <w:sz w:val="24"/>
        </w:rPr>
        <w:t>not depreciation</w:t>
      </w:r>
    </w:p>
    <w:p w:rsidR="00DE336A" w:rsidRDefault="00DE336A" w:rsidP="00DE336A">
      <w:pPr>
        <w:pStyle w:val="ListParagraph"/>
        <w:numPr>
          <w:ilvl w:val="0"/>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 xml:space="preserve">not </w:t>
      </w:r>
      <w:r>
        <w:rPr>
          <w:rFonts w:ascii="Arial" w:hAnsi="Arial" w:cs="Arial"/>
          <w:color w:val="000000"/>
          <w:sz w:val="24"/>
        </w:rPr>
        <w:t>apply to car fringe benefit</w:t>
      </w:r>
    </w:p>
    <w:p w:rsidR="00DE336A" w:rsidRDefault="00DE336A" w:rsidP="00DE336A">
      <w:pPr>
        <w:pStyle w:val="ListParagraph"/>
        <w:numPr>
          <w:ilvl w:val="0"/>
          <w:numId w:val="1"/>
        </w:numPr>
        <w:rPr>
          <w:rFonts w:ascii="Arial" w:hAnsi="Arial" w:cs="Arial"/>
          <w:color w:val="000000"/>
          <w:sz w:val="24"/>
        </w:rPr>
      </w:pPr>
      <w:r>
        <w:rPr>
          <w:rFonts w:ascii="Arial" w:hAnsi="Arial" w:cs="Arial"/>
          <w:color w:val="000000"/>
          <w:sz w:val="24"/>
        </w:rPr>
        <w:t xml:space="preserve">Phone bill? Gym fees? Interest on loan? </w:t>
      </w:r>
    </w:p>
    <w:p w:rsidR="00680A95" w:rsidRDefault="00680A95" w:rsidP="00680A95">
      <w:pPr>
        <w:pStyle w:val="ListParagraph"/>
        <w:numPr>
          <w:ilvl w:val="1"/>
          <w:numId w:val="1"/>
        </w:numPr>
        <w:rPr>
          <w:rFonts w:ascii="Arial" w:hAnsi="Arial" w:cs="Arial"/>
          <w:color w:val="000000"/>
          <w:sz w:val="24"/>
        </w:rPr>
      </w:pPr>
      <w:r>
        <w:rPr>
          <w:rFonts w:ascii="Arial" w:hAnsi="Arial" w:cs="Arial"/>
          <w:color w:val="000000"/>
          <w:sz w:val="24"/>
        </w:rPr>
        <w:t xml:space="preserve">If used item to produce assessable income, then you can use the deductible rule. </w:t>
      </w:r>
    </w:p>
    <w:p w:rsidR="00680A95" w:rsidRDefault="00680A95" w:rsidP="00680A95">
      <w:pPr>
        <w:pStyle w:val="ListParagraph"/>
        <w:numPr>
          <w:ilvl w:val="1"/>
          <w:numId w:val="1"/>
        </w:numPr>
        <w:rPr>
          <w:rFonts w:ascii="Arial" w:hAnsi="Arial" w:cs="Arial"/>
          <w:color w:val="000000"/>
          <w:sz w:val="24"/>
        </w:rPr>
      </w:pPr>
      <w:r>
        <w:rPr>
          <w:rFonts w:ascii="Arial" w:hAnsi="Arial" w:cs="Arial"/>
          <w:color w:val="000000"/>
          <w:sz w:val="24"/>
        </w:rPr>
        <w:t xml:space="preserve">Cannot be used for Gym fees (because private and domestic in nature), unrelated to assessable income </w:t>
      </w:r>
    </w:p>
    <w:p w:rsidR="00680A95" w:rsidRDefault="00680A95" w:rsidP="00680A95">
      <w:pPr>
        <w:pStyle w:val="ListParagraph"/>
        <w:numPr>
          <w:ilvl w:val="1"/>
          <w:numId w:val="1"/>
        </w:numPr>
        <w:rPr>
          <w:rFonts w:ascii="Arial" w:hAnsi="Arial" w:cs="Arial"/>
          <w:color w:val="000000"/>
          <w:sz w:val="24"/>
        </w:rPr>
      </w:pPr>
      <w:r>
        <w:rPr>
          <w:rFonts w:ascii="Arial" w:hAnsi="Arial" w:cs="Arial"/>
          <w:color w:val="000000"/>
          <w:sz w:val="24"/>
        </w:rPr>
        <w:t>Interest on loan, may be able to use deductible loan, -&gt; if they used this loan to buy shares and get dividends they’d be getting assessable income, however if for private and domestic use cannot apply.</w:t>
      </w:r>
    </w:p>
    <w:p w:rsidR="00E940DE" w:rsidRPr="00051744" w:rsidRDefault="00E940DE" w:rsidP="00E940DE">
      <w:pPr>
        <w:pStyle w:val="ListParagraph"/>
        <w:ind w:left="1440"/>
        <w:rPr>
          <w:rFonts w:ascii="Arial" w:hAnsi="Arial" w:cs="Arial"/>
          <w:color w:val="000000"/>
          <w:sz w:val="24"/>
        </w:rPr>
      </w:pPr>
    </w:p>
    <w:p w:rsidR="00680A95" w:rsidRDefault="00680A95" w:rsidP="00680A95">
      <w:pPr>
        <w:rPr>
          <w:rFonts w:ascii="Arial" w:hAnsi="Arial" w:cs="Arial"/>
          <w:color w:val="000000"/>
          <w:sz w:val="24"/>
          <w:u w:val="single"/>
        </w:rPr>
      </w:pPr>
      <w:r>
        <w:rPr>
          <w:rFonts w:ascii="Arial" w:hAnsi="Arial" w:cs="Arial"/>
          <w:color w:val="000000"/>
          <w:sz w:val="24"/>
          <w:u w:val="single"/>
        </w:rPr>
        <w:t>Minor benefits exemption of $300</w:t>
      </w:r>
    </w:p>
    <w:p w:rsidR="00680A95" w:rsidRDefault="00680A95" w:rsidP="00680A95">
      <w:pPr>
        <w:pStyle w:val="ListParagraph"/>
        <w:numPr>
          <w:ilvl w:val="0"/>
          <w:numId w:val="1"/>
        </w:numPr>
        <w:rPr>
          <w:rFonts w:ascii="Arial" w:hAnsi="Arial" w:cs="Arial"/>
          <w:color w:val="000000"/>
          <w:sz w:val="24"/>
        </w:rPr>
      </w:pPr>
      <w:r>
        <w:rPr>
          <w:rFonts w:ascii="Arial" w:hAnsi="Arial" w:cs="Arial"/>
          <w:color w:val="000000"/>
          <w:sz w:val="24"/>
        </w:rPr>
        <w:t>Section 58P | FBTAA</w:t>
      </w:r>
    </w:p>
    <w:p w:rsidR="00680A95" w:rsidRPr="00680A95" w:rsidRDefault="00680A95" w:rsidP="00680A95">
      <w:pPr>
        <w:pStyle w:val="ListParagraph"/>
        <w:numPr>
          <w:ilvl w:val="0"/>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 xml:space="preserve">not </w:t>
      </w:r>
      <w:r>
        <w:rPr>
          <w:rFonts w:ascii="Arial" w:hAnsi="Arial" w:cs="Arial"/>
          <w:color w:val="000000"/>
          <w:sz w:val="24"/>
        </w:rPr>
        <w:t xml:space="preserve">apply if </w:t>
      </w:r>
      <w:r>
        <w:rPr>
          <w:rFonts w:ascii="Arial" w:hAnsi="Arial" w:cs="Arial"/>
          <w:b/>
          <w:color w:val="000000"/>
          <w:sz w:val="24"/>
        </w:rPr>
        <w:t>in-house benefits exemption applies</w:t>
      </w:r>
    </w:p>
    <w:p w:rsidR="00680A95" w:rsidRDefault="00680A95" w:rsidP="00680A95">
      <w:pPr>
        <w:pStyle w:val="ListParagraph"/>
        <w:numPr>
          <w:ilvl w:val="0"/>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not</w:t>
      </w:r>
      <w:r>
        <w:rPr>
          <w:rFonts w:ascii="Arial" w:hAnsi="Arial" w:cs="Arial"/>
          <w:color w:val="000000"/>
          <w:sz w:val="24"/>
        </w:rPr>
        <w:t xml:space="preserve"> apply to car fringe benefits</w:t>
      </w:r>
    </w:p>
    <w:p w:rsidR="00680A95" w:rsidRDefault="00680A95" w:rsidP="00680A95">
      <w:pPr>
        <w:pStyle w:val="ListParagraph"/>
        <w:numPr>
          <w:ilvl w:val="0"/>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not</w:t>
      </w:r>
      <w:r>
        <w:rPr>
          <w:rFonts w:ascii="Arial" w:hAnsi="Arial" w:cs="Arial"/>
          <w:color w:val="000000"/>
          <w:sz w:val="24"/>
        </w:rPr>
        <w:t xml:space="preserve"> apply to loan fringe benefits </w:t>
      </w:r>
    </w:p>
    <w:p w:rsidR="00680A95" w:rsidRDefault="00680A95" w:rsidP="00680A95">
      <w:pPr>
        <w:pStyle w:val="ListParagraph"/>
        <w:numPr>
          <w:ilvl w:val="0"/>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not</w:t>
      </w:r>
      <w:r>
        <w:rPr>
          <w:rFonts w:ascii="Arial" w:hAnsi="Arial" w:cs="Arial"/>
          <w:color w:val="000000"/>
          <w:sz w:val="24"/>
        </w:rPr>
        <w:t xml:space="preserve"> apply to 50:50 method for meal entertainment </w:t>
      </w:r>
    </w:p>
    <w:p w:rsidR="00680A95" w:rsidRDefault="00680A95" w:rsidP="00680A95">
      <w:pPr>
        <w:pStyle w:val="ListParagraph"/>
        <w:numPr>
          <w:ilvl w:val="0"/>
          <w:numId w:val="1"/>
        </w:numPr>
        <w:rPr>
          <w:rFonts w:ascii="Arial" w:hAnsi="Arial" w:cs="Arial"/>
          <w:color w:val="000000"/>
          <w:sz w:val="24"/>
        </w:rPr>
      </w:pPr>
      <w:r>
        <w:rPr>
          <w:rFonts w:ascii="Arial" w:hAnsi="Arial" w:cs="Arial"/>
          <w:color w:val="000000"/>
          <w:sz w:val="24"/>
        </w:rPr>
        <w:t>Consider each individual fringe benefit, per person basis</w:t>
      </w:r>
    </w:p>
    <w:p w:rsidR="00680A95" w:rsidRDefault="00680A95" w:rsidP="00680A95">
      <w:pPr>
        <w:pStyle w:val="ListParagraph"/>
        <w:numPr>
          <w:ilvl w:val="0"/>
          <w:numId w:val="1"/>
        </w:numPr>
        <w:rPr>
          <w:rFonts w:ascii="Arial" w:hAnsi="Arial" w:cs="Arial"/>
          <w:color w:val="000000"/>
          <w:sz w:val="24"/>
        </w:rPr>
      </w:pPr>
      <w:r>
        <w:rPr>
          <w:rFonts w:ascii="Arial" w:hAnsi="Arial" w:cs="Arial"/>
          <w:color w:val="000000"/>
          <w:sz w:val="24"/>
        </w:rPr>
        <w:t xml:space="preserve">Applies to </w:t>
      </w:r>
      <w:r>
        <w:rPr>
          <w:rFonts w:ascii="Arial" w:hAnsi="Arial" w:cs="Arial"/>
          <w:b/>
          <w:color w:val="000000"/>
          <w:sz w:val="24"/>
        </w:rPr>
        <w:t>infrequent</w:t>
      </w:r>
      <w:r>
        <w:rPr>
          <w:rFonts w:ascii="Arial" w:hAnsi="Arial" w:cs="Arial"/>
          <w:color w:val="000000"/>
          <w:sz w:val="24"/>
        </w:rPr>
        <w:t xml:space="preserve"> and </w:t>
      </w:r>
      <w:r>
        <w:rPr>
          <w:rFonts w:ascii="Arial" w:hAnsi="Arial" w:cs="Arial"/>
          <w:b/>
          <w:color w:val="000000"/>
          <w:sz w:val="24"/>
        </w:rPr>
        <w:t>irregular</w:t>
      </w:r>
      <w:r>
        <w:rPr>
          <w:rFonts w:ascii="Arial" w:hAnsi="Arial" w:cs="Arial"/>
          <w:color w:val="000000"/>
          <w:sz w:val="24"/>
        </w:rPr>
        <w:t xml:space="preserve"> (or when unreasonable to apply)</w:t>
      </w:r>
    </w:p>
    <w:p w:rsidR="00680A95" w:rsidRDefault="00680A95" w:rsidP="00680A95">
      <w:pPr>
        <w:pStyle w:val="ListParagraph"/>
        <w:numPr>
          <w:ilvl w:val="1"/>
          <w:numId w:val="1"/>
        </w:numPr>
        <w:rPr>
          <w:rFonts w:ascii="Arial" w:hAnsi="Arial" w:cs="Arial"/>
          <w:color w:val="000000"/>
          <w:sz w:val="24"/>
        </w:rPr>
      </w:pPr>
      <w:r>
        <w:rPr>
          <w:rFonts w:ascii="Arial" w:hAnsi="Arial" w:cs="Arial"/>
          <w:color w:val="000000"/>
          <w:sz w:val="24"/>
        </w:rPr>
        <w:t>Expense payment benefits</w:t>
      </w:r>
    </w:p>
    <w:p w:rsidR="00680A95" w:rsidRDefault="00680A95" w:rsidP="00680A95">
      <w:pPr>
        <w:pStyle w:val="ListParagraph"/>
        <w:numPr>
          <w:ilvl w:val="1"/>
          <w:numId w:val="1"/>
        </w:numPr>
        <w:rPr>
          <w:rFonts w:ascii="Arial" w:hAnsi="Arial" w:cs="Arial"/>
          <w:color w:val="000000"/>
          <w:sz w:val="24"/>
        </w:rPr>
      </w:pPr>
      <w:r>
        <w:rPr>
          <w:rFonts w:ascii="Arial" w:hAnsi="Arial" w:cs="Arial"/>
          <w:color w:val="000000"/>
          <w:sz w:val="24"/>
        </w:rPr>
        <w:t>Property benefits</w:t>
      </w:r>
    </w:p>
    <w:p w:rsidR="00680A95" w:rsidRDefault="00680A95" w:rsidP="00680A95">
      <w:pPr>
        <w:pStyle w:val="ListParagraph"/>
        <w:numPr>
          <w:ilvl w:val="1"/>
          <w:numId w:val="1"/>
        </w:numPr>
        <w:rPr>
          <w:rFonts w:ascii="Arial" w:hAnsi="Arial" w:cs="Arial"/>
          <w:color w:val="000000"/>
          <w:sz w:val="24"/>
        </w:rPr>
      </w:pPr>
      <w:r>
        <w:rPr>
          <w:rFonts w:ascii="Arial" w:hAnsi="Arial" w:cs="Arial"/>
          <w:color w:val="000000"/>
          <w:sz w:val="24"/>
        </w:rPr>
        <w:t>Residual benefits</w:t>
      </w:r>
    </w:p>
    <w:p w:rsidR="00680A95" w:rsidRDefault="00680A95" w:rsidP="00680A95">
      <w:pPr>
        <w:pStyle w:val="ListParagraph"/>
        <w:numPr>
          <w:ilvl w:val="1"/>
          <w:numId w:val="1"/>
        </w:numPr>
        <w:rPr>
          <w:rFonts w:ascii="Arial" w:hAnsi="Arial" w:cs="Arial"/>
          <w:color w:val="000000"/>
          <w:sz w:val="24"/>
        </w:rPr>
      </w:pPr>
      <w:r>
        <w:rPr>
          <w:rFonts w:ascii="Arial" w:hAnsi="Arial" w:cs="Arial"/>
          <w:color w:val="000000"/>
          <w:sz w:val="24"/>
        </w:rPr>
        <w:t xml:space="preserve">Meal entertainment benefits using register method </w:t>
      </w:r>
    </w:p>
    <w:p w:rsidR="00051744" w:rsidRPr="00051744" w:rsidRDefault="00051744" w:rsidP="00051744">
      <w:pPr>
        <w:pStyle w:val="ListParagraph"/>
        <w:numPr>
          <w:ilvl w:val="0"/>
          <w:numId w:val="1"/>
        </w:numPr>
        <w:rPr>
          <w:rFonts w:ascii="Arial" w:hAnsi="Arial" w:cs="Arial"/>
          <w:color w:val="000000"/>
          <w:sz w:val="24"/>
        </w:rPr>
      </w:pPr>
      <w:r>
        <w:rPr>
          <w:rFonts w:ascii="Arial" w:hAnsi="Arial" w:cs="Arial"/>
          <w:color w:val="FF0000"/>
          <w:sz w:val="24"/>
        </w:rPr>
        <w:t>Basically, if its less than $300 and its irregular, you can use this exemption</w:t>
      </w:r>
    </w:p>
    <w:p w:rsidR="00051744" w:rsidRPr="00051744" w:rsidRDefault="00051744" w:rsidP="00051744">
      <w:pPr>
        <w:rPr>
          <w:rFonts w:ascii="Arial" w:hAnsi="Arial" w:cs="Arial"/>
          <w:color w:val="000000"/>
          <w:sz w:val="24"/>
        </w:rPr>
      </w:pPr>
    </w:p>
    <w:p w:rsidR="00051744" w:rsidRDefault="00051744" w:rsidP="00051744">
      <w:pPr>
        <w:rPr>
          <w:rFonts w:ascii="Arial" w:hAnsi="Arial" w:cs="Arial"/>
          <w:color w:val="000000"/>
          <w:sz w:val="24"/>
          <w:u w:val="single"/>
        </w:rPr>
      </w:pPr>
      <w:r>
        <w:rPr>
          <w:rFonts w:ascii="Arial" w:hAnsi="Arial" w:cs="Arial"/>
          <w:color w:val="000000"/>
          <w:sz w:val="24"/>
          <w:u w:val="single"/>
        </w:rPr>
        <w:t>In house benefit exemption of $1000</w:t>
      </w:r>
    </w:p>
    <w:p w:rsidR="00051744" w:rsidRDefault="00051744" w:rsidP="00051744">
      <w:pPr>
        <w:pStyle w:val="ListParagraph"/>
        <w:numPr>
          <w:ilvl w:val="0"/>
          <w:numId w:val="1"/>
        </w:numPr>
        <w:rPr>
          <w:rFonts w:ascii="Arial" w:hAnsi="Arial" w:cs="Arial"/>
          <w:color w:val="000000"/>
          <w:sz w:val="24"/>
        </w:rPr>
      </w:pPr>
      <w:r>
        <w:rPr>
          <w:rFonts w:ascii="Arial" w:hAnsi="Arial" w:cs="Arial"/>
          <w:color w:val="000000"/>
          <w:sz w:val="24"/>
        </w:rPr>
        <w:t>Similar goods and services to usually sold</w:t>
      </w:r>
    </w:p>
    <w:p w:rsidR="00051744" w:rsidRDefault="00051744" w:rsidP="00051744">
      <w:pPr>
        <w:pStyle w:val="ListParagraph"/>
        <w:numPr>
          <w:ilvl w:val="0"/>
          <w:numId w:val="1"/>
        </w:numPr>
        <w:rPr>
          <w:rFonts w:ascii="Arial" w:hAnsi="Arial" w:cs="Arial"/>
          <w:color w:val="000000"/>
          <w:sz w:val="24"/>
        </w:rPr>
      </w:pPr>
      <w:r>
        <w:rPr>
          <w:rFonts w:ascii="Arial" w:hAnsi="Arial" w:cs="Arial"/>
          <w:color w:val="000000"/>
          <w:sz w:val="24"/>
        </w:rPr>
        <w:t>Available for each employee over full year</w:t>
      </w:r>
    </w:p>
    <w:p w:rsidR="00051744" w:rsidRDefault="00051744" w:rsidP="00051744">
      <w:pPr>
        <w:pStyle w:val="ListParagraph"/>
        <w:numPr>
          <w:ilvl w:val="0"/>
          <w:numId w:val="1"/>
        </w:numPr>
        <w:rPr>
          <w:rFonts w:ascii="Arial" w:hAnsi="Arial" w:cs="Arial"/>
          <w:color w:val="000000"/>
          <w:sz w:val="24"/>
        </w:rPr>
      </w:pPr>
      <w:r>
        <w:rPr>
          <w:rFonts w:ascii="Arial" w:hAnsi="Arial" w:cs="Arial"/>
          <w:color w:val="000000"/>
          <w:sz w:val="24"/>
        </w:rPr>
        <w:t>First $1000 exempt</w:t>
      </w:r>
    </w:p>
    <w:p w:rsidR="00051744" w:rsidRDefault="00051744" w:rsidP="00051744">
      <w:pPr>
        <w:pStyle w:val="ListParagraph"/>
        <w:numPr>
          <w:ilvl w:val="1"/>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not</w:t>
      </w:r>
      <w:r>
        <w:rPr>
          <w:rFonts w:ascii="Arial" w:hAnsi="Arial" w:cs="Arial"/>
          <w:color w:val="000000"/>
          <w:sz w:val="24"/>
        </w:rPr>
        <w:t xml:space="preserve"> apply to car fringe benefit</w:t>
      </w:r>
    </w:p>
    <w:p w:rsidR="00051744" w:rsidRDefault="00051744" w:rsidP="00051744">
      <w:pPr>
        <w:pStyle w:val="ListParagraph"/>
        <w:numPr>
          <w:ilvl w:val="1"/>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not</w:t>
      </w:r>
      <w:r>
        <w:rPr>
          <w:rFonts w:ascii="Arial" w:hAnsi="Arial" w:cs="Arial"/>
          <w:color w:val="000000"/>
          <w:sz w:val="24"/>
        </w:rPr>
        <w:t xml:space="preserve"> apply to minor fringe benefit exemption</w:t>
      </w:r>
    </w:p>
    <w:p w:rsidR="00051744" w:rsidRDefault="00051744" w:rsidP="00051744">
      <w:pPr>
        <w:pStyle w:val="ListParagraph"/>
        <w:numPr>
          <w:ilvl w:val="1"/>
          <w:numId w:val="1"/>
        </w:numPr>
        <w:rPr>
          <w:rFonts w:ascii="Arial" w:hAnsi="Arial" w:cs="Arial"/>
          <w:color w:val="000000"/>
          <w:sz w:val="24"/>
        </w:rPr>
      </w:pPr>
      <w:r>
        <w:rPr>
          <w:rFonts w:ascii="Arial" w:hAnsi="Arial" w:cs="Arial"/>
          <w:color w:val="000000"/>
          <w:sz w:val="24"/>
        </w:rPr>
        <w:t xml:space="preserve">Does </w:t>
      </w:r>
      <w:r>
        <w:rPr>
          <w:rFonts w:ascii="Arial" w:hAnsi="Arial" w:cs="Arial"/>
          <w:b/>
          <w:color w:val="000000"/>
          <w:sz w:val="24"/>
        </w:rPr>
        <w:t xml:space="preserve">not </w:t>
      </w:r>
      <w:r>
        <w:rPr>
          <w:rFonts w:ascii="Arial" w:hAnsi="Arial" w:cs="Arial"/>
          <w:color w:val="000000"/>
          <w:sz w:val="24"/>
        </w:rPr>
        <w:t>apply to loan fringe benefit</w:t>
      </w:r>
    </w:p>
    <w:p w:rsidR="00051744" w:rsidRDefault="00051744" w:rsidP="00051744">
      <w:pPr>
        <w:pStyle w:val="ListParagraph"/>
        <w:numPr>
          <w:ilvl w:val="0"/>
          <w:numId w:val="1"/>
        </w:numPr>
        <w:rPr>
          <w:rFonts w:ascii="Arial" w:hAnsi="Arial" w:cs="Arial"/>
          <w:color w:val="000000"/>
          <w:sz w:val="24"/>
        </w:rPr>
      </w:pPr>
      <w:r>
        <w:rPr>
          <w:rFonts w:ascii="Arial" w:hAnsi="Arial" w:cs="Arial"/>
          <w:color w:val="000000"/>
          <w:sz w:val="24"/>
        </w:rPr>
        <w:lastRenderedPageBreak/>
        <w:t>In an exam situation…</w:t>
      </w:r>
    </w:p>
    <w:p w:rsidR="00051744" w:rsidRDefault="00051744" w:rsidP="00051744">
      <w:pPr>
        <w:pStyle w:val="ListParagraph"/>
        <w:numPr>
          <w:ilvl w:val="1"/>
          <w:numId w:val="1"/>
        </w:numPr>
        <w:rPr>
          <w:rFonts w:ascii="Arial" w:hAnsi="Arial" w:cs="Arial"/>
          <w:color w:val="000000"/>
          <w:sz w:val="24"/>
        </w:rPr>
      </w:pPr>
      <w:r>
        <w:rPr>
          <w:rFonts w:ascii="Arial" w:hAnsi="Arial" w:cs="Arial"/>
          <w:color w:val="000000"/>
          <w:sz w:val="24"/>
        </w:rPr>
        <w:t>Consider the individual employee’s situation over whole year</w:t>
      </w:r>
    </w:p>
    <w:p w:rsidR="00051744" w:rsidRDefault="00051744" w:rsidP="00051744">
      <w:pPr>
        <w:pStyle w:val="ListParagraph"/>
        <w:numPr>
          <w:ilvl w:val="1"/>
          <w:numId w:val="1"/>
        </w:numPr>
        <w:rPr>
          <w:rFonts w:ascii="Arial" w:hAnsi="Arial" w:cs="Arial"/>
          <w:color w:val="000000"/>
          <w:sz w:val="24"/>
        </w:rPr>
      </w:pPr>
      <w:r>
        <w:rPr>
          <w:rFonts w:ascii="Arial" w:hAnsi="Arial" w:cs="Arial"/>
          <w:color w:val="000000"/>
          <w:sz w:val="24"/>
        </w:rPr>
        <w:t>Reduce value of in-house benefits by max of $1000</w:t>
      </w:r>
    </w:p>
    <w:p w:rsidR="00051744" w:rsidRDefault="00051744" w:rsidP="00051744">
      <w:pPr>
        <w:pStyle w:val="ListParagraph"/>
        <w:numPr>
          <w:ilvl w:val="1"/>
          <w:numId w:val="1"/>
        </w:numPr>
        <w:rPr>
          <w:rFonts w:ascii="Arial" w:hAnsi="Arial" w:cs="Arial"/>
          <w:color w:val="000000"/>
          <w:sz w:val="24"/>
        </w:rPr>
      </w:pPr>
      <w:r>
        <w:rPr>
          <w:rFonts w:ascii="Arial" w:hAnsi="Arial" w:cs="Arial"/>
          <w:b/>
          <w:color w:val="000000"/>
          <w:sz w:val="24"/>
        </w:rPr>
        <w:t>FBT case study</w:t>
      </w:r>
      <w:r>
        <w:rPr>
          <w:rFonts w:ascii="Arial" w:hAnsi="Arial" w:cs="Arial"/>
          <w:color w:val="000000"/>
          <w:sz w:val="24"/>
        </w:rPr>
        <w:t xml:space="preserve"> </w:t>
      </w:r>
    </w:p>
    <w:p w:rsidR="00E940DE" w:rsidRDefault="00E940DE" w:rsidP="00E940DE">
      <w:pPr>
        <w:rPr>
          <w:rFonts w:ascii="Arial" w:hAnsi="Arial" w:cs="Arial"/>
          <w:color w:val="000000"/>
          <w:sz w:val="24"/>
        </w:rPr>
      </w:pPr>
    </w:p>
    <w:p w:rsidR="00E940DE" w:rsidRDefault="00E940DE" w:rsidP="00E940DE">
      <w:pPr>
        <w:rPr>
          <w:rFonts w:ascii="Arial" w:hAnsi="Arial" w:cs="Arial"/>
          <w:b/>
          <w:color w:val="000000"/>
          <w:sz w:val="24"/>
        </w:rPr>
      </w:pPr>
      <w:r>
        <w:rPr>
          <w:rFonts w:ascii="Arial" w:hAnsi="Arial" w:cs="Arial"/>
          <w:b/>
          <w:color w:val="000000"/>
          <w:sz w:val="24"/>
        </w:rPr>
        <w:t>Step 5 = Gross up taxable value of each benefit</w:t>
      </w:r>
    </w:p>
    <w:p w:rsidR="00E940DE" w:rsidRDefault="00E940DE" w:rsidP="00E940DE">
      <w:pPr>
        <w:rPr>
          <w:rFonts w:ascii="Arial" w:hAnsi="Arial" w:cs="Arial"/>
          <w:color w:val="FF0000"/>
          <w:sz w:val="24"/>
        </w:rPr>
      </w:pPr>
      <w:r>
        <w:rPr>
          <w:rFonts w:ascii="Arial" w:hAnsi="Arial" w:cs="Arial"/>
          <w:color w:val="FF0000"/>
          <w:sz w:val="24"/>
        </w:rPr>
        <w:t xml:space="preserve">Literally just take the value, don’t question it </w:t>
      </w:r>
      <w:proofErr w:type="spellStart"/>
      <w:r>
        <w:rPr>
          <w:rFonts w:ascii="Arial" w:hAnsi="Arial" w:cs="Arial"/>
          <w:color w:val="FF0000"/>
          <w:sz w:val="24"/>
        </w:rPr>
        <w:t>bruh</w:t>
      </w:r>
      <w:proofErr w:type="spellEnd"/>
    </w:p>
    <w:p w:rsidR="00E940DE" w:rsidRDefault="00E940DE" w:rsidP="00E940DE">
      <w:pPr>
        <w:pStyle w:val="ListParagraph"/>
        <w:numPr>
          <w:ilvl w:val="0"/>
          <w:numId w:val="1"/>
        </w:numPr>
        <w:rPr>
          <w:rFonts w:ascii="Arial" w:hAnsi="Arial" w:cs="Arial"/>
          <w:color w:val="000000"/>
          <w:sz w:val="24"/>
        </w:rPr>
      </w:pPr>
      <w:r>
        <w:rPr>
          <w:rFonts w:ascii="Arial" w:hAnsi="Arial" w:cs="Arial"/>
          <w:color w:val="000000"/>
          <w:sz w:val="24"/>
        </w:rPr>
        <w:t>Gross up = multiply taxable value with a factor</w:t>
      </w:r>
    </w:p>
    <w:p w:rsidR="00E940DE" w:rsidRDefault="00E940DE" w:rsidP="00E940DE">
      <w:pPr>
        <w:pStyle w:val="ListParagraph"/>
        <w:numPr>
          <w:ilvl w:val="0"/>
          <w:numId w:val="1"/>
        </w:numPr>
        <w:rPr>
          <w:rFonts w:ascii="Arial" w:hAnsi="Arial" w:cs="Arial"/>
          <w:color w:val="000000"/>
          <w:sz w:val="24"/>
        </w:rPr>
      </w:pPr>
      <w:r>
        <w:rPr>
          <w:rFonts w:ascii="Arial" w:hAnsi="Arial" w:cs="Arial"/>
          <w:color w:val="000000"/>
          <w:sz w:val="24"/>
        </w:rPr>
        <w:t>Links to GST</w:t>
      </w:r>
    </w:p>
    <w:p w:rsidR="00E940DE" w:rsidRPr="00E940DE" w:rsidRDefault="00E940DE" w:rsidP="00E940DE">
      <w:pPr>
        <w:pStyle w:val="ListParagraph"/>
        <w:numPr>
          <w:ilvl w:val="0"/>
          <w:numId w:val="1"/>
        </w:numPr>
        <w:rPr>
          <w:rFonts w:ascii="Arial" w:hAnsi="Arial" w:cs="Arial"/>
          <w:color w:val="000000"/>
          <w:sz w:val="24"/>
        </w:rPr>
      </w:pPr>
      <w:r>
        <w:rPr>
          <w:rFonts w:ascii="Arial" w:hAnsi="Arial" w:cs="Arial"/>
          <w:color w:val="000000"/>
          <w:sz w:val="24"/>
        </w:rPr>
        <w:t xml:space="preserve">Underlying benefit includes GST, </w:t>
      </w:r>
      <w:r>
        <w:rPr>
          <w:rFonts w:ascii="Arial" w:hAnsi="Arial" w:cs="Arial"/>
          <w:b/>
          <w:color w:val="000000"/>
          <w:sz w:val="24"/>
        </w:rPr>
        <w:t>Type 1¸use 2.0802</w:t>
      </w:r>
    </w:p>
    <w:p w:rsidR="00E940DE" w:rsidRPr="00395EFE" w:rsidRDefault="00E940DE" w:rsidP="00E940DE">
      <w:pPr>
        <w:pStyle w:val="ListParagraph"/>
        <w:numPr>
          <w:ilvl w:val="0"/>
          <w:numId w:val="1"/>
        </w:numPr>
        <w:rPr>
          <w:rFonts w:ascii="Arial" w:hAnsi="Arial" w:cs="Arial"/>
          <w:color w:val="000000"/>
          <w:sz w:val="24"/>
        </w:rPr>
      </w:pPr>
      <w:r>
        <w:rPr>
          <w:rFonts w:ascii="Arial" w:hAnsi="Arial" w:cs="Arial"/>
          <w:color w:val="000000"/>
          <w:sz w:val="24"/>
        </w:rPr>
        <w:t xml:space="preserve">Underlying benefit is GST free or input taxed, </w:t>
      </w:r>
      <w:r>
        <w:rPr>
          <w:rFonts w:ascii="Arial" w:hAnsi="Arial" w:cs="Arial"/>
          <w:b/>
          <w:color w:val="000000"/>
          <w:sz w:val="24"/>
        </w:rPr>
        <w:t>Type 2 use 1.8868</w:t>
      </w:r>
    </w:p>
    <w:p w:rsidR="00395EFE" w:rsidRDefault="00395EFE" w:rsidP="00395EFE">
      <w:pPr>
        <w:rPr>
          <w:rFonts w:ascii="Arial" w:hAnsi="Arial" w:cs="Arial"/>
          <w:color w:val="000000"/>
          <w:sz w:val="24"/>
        </w:rPr>
      </w:pPr>
      <w:r>
        <w:rPr>
          <w:rFonts w:ascii="Arial" w:hAnsi="Arial" w:cs="Arial"/>
          <w:color w:val="000000"/>
          <w:sz w:val="24"/>
        </w:rPr>
        <w:t>Example:</w:t>
      </w:r>
    </w:p>
    <w:p w:rsidR="00395EFE" w:rsidRDefault="00395EFE" w:rsidP="00395EFE">
      <w:pPr>
        <w:rPr>
          <w:rFonts w:ascii="Arial" w:hAnsi="Arial" w:cs="Arial"/>
          <w:color w:val="000000"/>
          <w:sz w:val="24"/>
        </w:rPr>
      </w:pPr>
      <w:r>
        <w:rPr>
          <w:noProof/>
        </w:rPr>
        <w:drawing>
          <wp:inline distT="0" distB="0" distL="0" distR="0" wp14:anchorId="15647B36" wp14:editId="760AEF14">
            <wp:extent cx="5731510" cy="28314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31465"/>
                    </a:xfrm>
                    <a:prstGeom prst="rect">
                      <a:avLst/>
                    </a:prstGeom>
                  </pic:spPr>
                </pic:pic>
              </a:graphicData>
            </a:graphic>
          </wp:inline>
        </w:drawing>
      </w:r>
    </w:p>
    <w:p w:rsidR="00395EFE" w:rsidRDefault="00395EFE" w:rsidP="00395EFE">
      <w:pPr>
        <w:rPr>
          <w:rFonts w:ascii="Arial" w:hAnsi="Arial" w:cs="Arial"/>
          <w:color w:val="000000"/>
          <w:sz w:val="24"/>
        </w:rPr>
      </w:pPr>
    </w:p>
    <w:p w:rsidR="00395EFE" w:rsidRDefault="00F15798" w:rsidP="00395EFE">
      <w:pPr>
        <w:rPr>
          <w:rFonts w:ascii="Arial" w:hAnsi="Arial" w:cs="Arial"/>
          <w:b/>
          <w:color w:val="000000"/>
          <w:sz w:val="24"/>
        </w:rPr>
      </w:pPr>
      <w:r>
        <w:rPr>
          <w:rFonts w:ascii="Arial" w:hAnsi="Arial" w:cs="Arial"/>
          <w:b/>
          <w:color w:val="000000"/>
          <w:sz w:val="24"/>
        </w:rPr>
        <w:t xml:space="preserve">Link with income tax and GST </w:t>
      </w:r>
    </w:p>
    <w:p w:rsidR="00291C11" w:rsidRPr="00291C11" w:rsidRDefault="00291C11" w:rsidP="00291C11">
      <w:pPr>
        <w:rPr>
          <w:rFonts w:ascii="Arial" w:hAnsi="Arial" w:cs="Arial"/>
          <w:color w:val="000000"/>
          <w:sz w:val="24"/>
          <w:u w:val="single"/>
        </w:rPr>
      </w:pPr>
      <w:r w:rsidRPr="00291C11">
        <w:rPr>
          <w:rFonts w:ascii="Arial" w:hAnsi="Arial" w:cs="Arial"/>
          <w:color w:val="000000"/>
          <w:sz w:val="24"/>
          <w:u w:val="single"/>
        </w:rPr>
        <w:t>The net cost to the employer is:</w:t>
      </w:r>
    </w:p>
    <w:p w:rsidR="006E630F" w:rsidRPr="00291C11" w:rsidRDefault="00F448BA" w:rsidP="00291C11">
      <w:pPr>
        <w:pStyle w:val="ListParagraph"/>
        <w:numPr>
          <w:ilvl w:val="0"/>
          <w:numId w:val="1"/>
        </w:numPr>
        <w:rPr>
          <w:rFonts w:ascii="Arial" w:hAnsi="Arial" w:cs="Arial"/>
          <w:color w:val="000000"/>
          <w:sz w:val="24"/>
        </w:rPr>
      </w:pPr>
      <w:r w:rsidRPr="00291C11">
        <w:rPr>
          <w:rFonts w:ascii="Arial" w:hAnsi="Arial" w:cs="Arial"/>
          <w:color w:val="000000"/>
          <w:sz w:val="24"/>
        </w:rPr>
        <w:t>Type 1 = Actual cost of the benefit (s 8-1 or capital allowances) + FBT (s 8-1) – GST input tax credit</w:t>
      </w:r>
    </w:p>
    <w:p w:rsidR="006E630F" w:rsidRPr="00291C11" w:rsidRDefault="00F448BA" w:rsidP="00291C11">
      <w:pPr>
        <w:pStyle w:val="ListParagraph"/>
        <w:numPr>
          <w:ilvl w:val="0"/>
          <w:numId w:val="1"/>
        </w:numPr>
        <w:rPr>
          <w:rFonts w:ascii="Arial" w:hAnsi="Arial" w:cs="Arial"/>
          <w:color w:val="000000"/>
          <w:sz w:val="24"/>
        </w:rPr>
      </w:pPr>
      <w:r w:rsidRPr="00291C11">
        <w:rPr>
          <w:rFonts w:ascii="Arial" w:hAnsi="Arial" w:cs="Arial"/>
          <w:color w:val="000000"/>
          <w:sz w:val="24"/>
        </w:rPr>
        <w:t>Type 2 = Actual cost of the benefit (s 8-1 or capital allowances) + FBT (s 8-1)</w:t>
      </w:r>
    </w:p>
    <w:p w:rsidR="00291C11" w:rsidRDefault="00291C11" w:rsidP="00291C11">
      <w:pPr>
        <w:rPr>
          <w:rFonts w:ascii="Arial" w:hAnsi="Arial" w:cs="Arial"/>
          <w:color w:val="000000"/>
          <w:sz w:val="24"/>
        </w:rPr>
      </w:pPr>
    </w:p>
    <w:p w:rsidR="00291C11" w:rsidRDefault="00291C11" w:rsidP="00291C11">
      <w:pPr>
        <w:rPr>
          <w:rFonts w:ascii="Arial" w:hAnsi="Arial" w:cs="Arial"/>
          <w:b/>
          <w:color w:val="000000"/>
          <w:sz w:val="24"/>
        </w:rPr>
      </w:pPr>
      <w:r>
        <w:rPr>
          <w:rFonts w:ascii="Arial" w:hAnsi="Arial" w:cs="Arial"/>
          <w:b/>
          <w:color w:val="000000"/>
          <w:sz w:val="24"/>
        </w:rPr>
        <w:t>Otherwise deductible rules example</w:t>
      </w:r>
    </w:p>
    <w:p w:rsidR="00291C11" w:rsidRDefault="00291C11" w:rsidP="00291C11">
      <w:pPr>
        <w:rPr>
          <w:rFonts w:ascii="Arial" w:hAnsi="Arial" w:cs="Arial"/>
          <w:color w:val="000000"/>
          <w:sz w:val="24"/>
          <w:u w:val="single"/>
        </w:rPr>
      </w:pPr>
      <w:r>
        <w:rPr>
          <w:rFonts w:ascii="Arial" w:hAnsi="Arial" w:cs="Arial"/>
          <w:color w:val="000000"/>
          <w:sz w:val="24"/>
          <w:u w:val="single"/>
        </w:rPr>
        <w:t>Work entitlements of managing director</w:t>
      </w:r>
      <w:r w:rsidR="00A1636A">
        <w:rPr>
          <w:rFonts w:ascii="Arial" w:hAnsi="Arial" w:cs="Arial"/>
          <w:color w:val="000000"/>
          <w:sz w:val="24"/>
          <w:u w:val="single"/>
        </w:rPr>
        <w:t xml:space="preserve"> of RM </w:t>
      </w:r>
      <w:proofErr w:type="spellStart"/>
      <w:r w:rsidR="00A1636A">
        <w:rPr>
          <w:rFonts w:ascii="Arial" w:hAnsi="Arial" w:cs="Arial"/>
          <w:color w:val="000000"/>
          <w:sz w:val="24"/>
          <w:u w:val="single"/>
        </w:rPr>
        <w:t>Willaims</w:t>
      </w:r>
      <w:proofErr w:type="spellEnd"/>
      <w:r>
        <w:rPr>
          <w:rFonts w:ascii="Arial" w:hAnsi="Arial" w:cs="Arial"/>
          <w:color w:val="000000"/>
          <w:sz w:val="24"/>
          <w:u w:val="single"/>
        </w:rPr>
        <w:t xml:space="preserve">: </w:t>
      </w:r>
    </w:p>
    <w:p w:rsidR="00291C11" w:rsidRDefault="00291C11" w:rsidP="00291C11">
      <w:pPr>
        <w:pStyle w:val="ListParagraph"/>
        <w:numPr>
          <w:ilvl w:val="0"/>
          <w:numId w:val="1"/>
        </w:numPr>
        <w:rPr>
          <w:rFonts w:ascii="Arial" w:hAnsi="Arial" w:cs="Arial"/>
          <w:color w:val="000000"/>
          <w:sz w:val="24"/>
        </w:rPr>
      </w:pPr>
      <w:r>
        <w:rPr>
          <w:rFonts w:ascii="Arial" w:hAnsi="Arial" w:cs="Arial"/>
          <w:color w:val="000000"/>
          <w:sz w:val="24"/>
        </w:rPr>
        <w:t>Memberships fees to CA ANZ</w:t>
      </w:r>
    </w:p>
    <w:p w:rsidR="00291C11" w:rsidRDefault="00291C11" w:rsidP="00291C11">
      <w:pPr>
        <w:pStyle w:val="ListParagraph"/>
        <w:numPr>
          <w:ilvl w:val="1"/>
          <w:numId w:val="1"/>
        </w:numPr>
        <w:rPr>
          <w:rFonts w:ascii="Arial" w:hAnsi="Arial" w:cs="Arial"/>
          <w:color w:val="000000"/>
          <w:sz w:val="24"/>
        </w:rPr>
      </w:pPr>
      <w:r>
        <w:rPr>
          <w:rFonts w:ascii="Arial" w:hAnsi="Arial" w:cs="Arial"/>
          <w:color w:val="000000"/>
          <w:sz w:val="24"/>
        </w:rPr>
        <w:t>Yes deductible, you can deduct it personally under s8-1 as its required for assessable income -&gt; therefore otherwise deductible rule applies.</w:t>
      </w:r>
    </w:p>
    <w:p w:rsidR="00A1636A" w:rsidRDefault="00A1636A" w:rsidP="00A1636A">
      <w:pPr>
        <w:pStyle w:val="ListParagraph"/>
        <w:numPr>
          <w:ilvl w:val="0"/>
          <w:numId w:val="1"/>
        </w:numPr>
        <w:rPr>
          <w:rFonts w:ascii="Arial" w:hAnsi="Arial" w:cs="Arial"/>
          <w:color w:val="000000"/>
          <w:sz w:val="24"/>
        </w:rPr>
      </w:pPr>
      <w:r>
        <w:rPr>
          <w:rFonts w:ascii="Arial" w:hAnsi="Arial" w:cs="Arial"/>
          <w:color w:val="000000"/>
          <w:sz w:val="24"/>
        </w:rPr>
        <w:lastRenderedPageBreak/>
        <w:t>Airport lounge</w:t>
      </w:r>
    </w:p>
    <w:p w:rsidR="00A1636A" w:rsidRDefault="00A1636A" w:rsidP="00A1636A">
      <w:pPr>
        <w:pStyle w:val="ListParagraph"/>
        <w:numPr>
          <w:ilvl w:val="1"/>
          <w:numId w:val="1"/>
        </w:numPr>
        <w:rPr>
          <w:rFonts w:ascii="Arial" w:hAnsi="Arial" w:cs="Arial"/>
          <w:color w:val="000000"/>
          <w:sz w:val="24"/>
        </w:rPr>
      </w:pPr>
      <w:r>
        <w:rPr>
          <w:rFonts w:ascii="Arial" w:hAnsi="Arial" w:cs="Arial"/>
          <w:color w:val="000000"/>
          <w:sz w:val="24"/>
        </w:rPr>
        <w:t>Yes deduction, it’s an exemption</w:t>
      </w:r>
    </w:p>
    <w:p w:rsidR="00A1636A" w:rsidRDefault="00A1636A" w:rsidP="00A1636A">
      <w:pPr>
        <w:pStyle w:val="ListParagraph"/>
        <w:numPr>
          <w:ilvl w:val="0"/>
          <w:numId w:val="1"/>
        </w:numPr>
        <w:rPr>
          <w:rFonts w:ascii="Arial" w:hAnsi="Arial" w:cs="Arial"/>
          <w:color w:val="000000"/>
          <w:sz w:val="24"/>
        </w:rPr>
      </w:pPr>
      <w:r>
        <w:rPr>
          <w:rFonts w:ascii="Arial" w:hAnsi="Arial" w:cs="Arial"/>
          <w:color w:val="000000"/>
          <w:sz w:val="24"/>
        </w:rPr>
        <w:t xml:space="preserve">CPD </w:t>
      </w:r>
      <w:proofErr w:type="spellStart"/>
      <w:r>
        <w:rPr>
          <w:rFonts w:ascii="Arial" w:hAnsi="Arial" w:cs="Arial"/>
          <w:color w:val="000000"/>
          <w:sz w:val="24"/>
        </w:rPr>
        <w:t>seminiars</w:t>
      </w:r>
      <w:proofErr w:type="spellEnd"/>
      <w:r>
        <w:rPr>
          <w:rFonts w:ascii="Arial" w:hAnsi="Arial" w:cs="Arial"/>
          <w:color w:val="000000"/>
          <w:sz w:val="24"/>
        </w:rPr>
        <w:t xml:space="preserve">, including accommodation </w:t>
      </w:r>
    </w:p>
    <w:p w:rsidR="00A1636A" w:rsidRDefault="00A1636A" w:rsidP="00A1636A">
      <w:pPr>
        <w:pStyle w:val="ListParagraph"/>
        <w:numPr>
          <w:ilvl w:val="1"/>
          <w:numId w:val="1"/>
        </w:numPr>
        <w:rPr>
          <w:rFonts w:ascii="Arial" w:hAnsi="Arial" w:cs="Arial"/>
          <w:color w:val="000000"/>
          <w:sz w:val="24"/>
        </w:rPr>
      </w:pPr>
      <w:r>
        <w:rPr>
          <w:rFonts w:ascii="Arial" w:hAnsi="Arial" w:cs="Arial"/>
          <w:color w:val="000000"/>
          <w:sz w:val="24"/>
        </w:rPr>
        <w:t>Yes deductible, its required for job</w:t>
      </w:r>
    </w:p>
    <w:p w:rsidR="00A1636A" w:rsidRDefault="00A1636A" w:rsidP="00A1636A">
      <w:pPr>
        <w:pStyle w:val="ListParagraph"/>
        <w:numPr>
          <w:ilvl w:val="0"/>
          <w:numId w:val="1"/>
        </w:numPr>
        <w:rPr>
          <w:rFonts w:ascii="Arial" w:hAnsi="Arial" w:cs="Arial"/>
          <w:color w:val="000000"/>
          <w:sz w:val="24"/>
        </w:rPr>
      </w:pPr>
      <w:r>
        <w:rPr>
          <w:rFonts w:ascii="Arial" w:hAnsi="Arial" w:cs="Arial"/>
          <w:color w:val="000000"/>
          <w:sz w:val="24"/>
        </w:rPr>
        <w:t xml:space="preserve">5 pairs of RM </w:t>
      </w:r>
      <w:proofErr w:type="spellStart"/>
      <w:r>
        <w:rPr>
          <w:rFonts w:ascii="Arial" w:hAnsi="Arial" w:cs="Arial"/>
          <w:color w:val="000000"/>
          <w:sz w:val="24"/>
        </w:rPr>
        <w:t>williams</w:t>
      </w:r>
      <w:proofErr w:type="spellEnd"/>
    </w:p>
    <w:p w:rsidR="00A1636A" w:rsidRDefault="00A1636A" w:rsidP="00A1636A">
      <w:pPr>
        <w:pStyle w:val="ListParagraph"/>
        <w:numPr>
          <w:ilvl w:val="1"/>
          <w:numId w:val="1"/>
        </w:numPr>
        <w:rPr>
          <w:rFonts w:ascii="Arial" w:hAnsi="Arial" w:cs="Arial"/>
          <w:color w:val="000000"/>
          <w:sz w:val="24"/>
        </w:rPr>
      </w:pPr>
      <w:r>
        <w:rPr>
          <w:rFonts w:ascii="Arial" w:hAnsi="Arial" w:cs="Arial"/>
          <w:color w:val="000000"/>
          <w:sz w:val="24"/>
        </w:rPr>
        <w:t xml:space="preserve">No, its personal or domestic -&gt; therefore you can claim FBT, it becomes a property fringe benefit. </w:t>
      </w:r>
      <w:r w:rsidR="003153A5">
        <w:rPr>
          <w:rFonts w:ascii="Arial" w:hAnsi="Arial" w:cs="Arial"/>
          <w:color w:val="000000"/>
          <w:sz w:val="24"/>
        </w:rPr>
        <w:t xml:space="preserve"> (because the company makes the shoes) </w:t>
      </w:r>
    </w:p>
    <w:p w:rsidR="009055E3" w:rsidRDefault="009055E3" w:rsidP="00A1636A">
      <w:pPr>
        <w:pStyle w:val="ListParagraph"/>
        <w:numPr>
          <w:ilvl w:val="1"/>
          <w:numId w:val="1"/>
        </w:numPr>
        <w:rPr>
          <w:rFonts w:ascii="Arial" w:hAnsi="Arial" w:cs="Arial"/>
          <w:color w:val="000000"/>
          <w:sz w:val="24"/>
        </w:rPr>
      </w:pPr>
      <w:r>
        <w:rPr>
          <w:rFonts w:ascii="Arial" w:hAnsi="Arial" w:cs="Arial"/>
          <w:color w:val="000000"/>
          <w:sz w:val="24"/>
        </w:rPr>
        <w:t>Wouldn’t be able to get out of it, from usual rules. But because RM William makes it, you can reduce it by the first $1000</w:t>
      </w:r>
    </w:p>
    <w:p w:rsidR="009055E3" w:rsidRDefault="009055E3" w:rsidP="00A1636A">
      <w:pPr>
        <w:pStyle w:val="ListParagraph"/>
        <w:numPr>
          <w:ilvl w:val="1"/>
          <w:numId w:val="1"/>
        </w:numPr>
        <w:rPr>
          <w:rFonts w:ascii="Arial" w:hAnsi="Arial" w:cs="Arial"/>
          <w:color w:val="000000"/>
          <w:sz w:val="24"/>
        </w:rPr>
      </w:pPr>
      <w:r>
        <w:rPr>
          <w:rFonts w:ascii="Arial" w:hAnsi="Arial" w:cs="Arial"/>
          <w:b/>
          <w:color w:val="000000"/>
          <w:sz w:val="24"/>
        </w:rPr>
        <w:t xml:space="preserve">CASE STUDY 1 – BATH TUB, LOOK AT </w:t>
      </w:r>
      <w:r w:rsidR="005847A6">
        <w:rPr>
          <w:rFonts w:ascii="Arial" w:hAnsi="Arial" w:cs="Arial"/>
          <w:b/>
          <w:color w:val="000000"/>
          <w:sz w:val="24"/>
        </w:rPr>
        <w:t>(it explains this better)</w:t>
      </w:r>
    </w:p>
    <w:p w:rsidR="009055E3" w:rsidRDefault="009055E3" w:rsidP="009055E3">
      <w:pPr>
        <w:pStyle w:val="ListParagraph"/>
        <w:numPr>
          <w:ilvl w:val="0"/>
          <w:numId w:val="1"/>
        </w:numPr>
        <w:rPr>
          <w:rFonts w:ascii="Arial" w:hAnsi="Arial" w:cs="Arial"/>
          <w:color w:val="000000"/>
          <w:sz w:val="24"/>
        </w:rPr>
      </w:pPr>
      <w:r>
        <w:rPr>
          <w:rFonts w:ascii="Arial" w:hAnsi="Arial" w:cs="Arial"/>
          <w:color w:val="000000"/>
          <w:sz w:val="24"/>
        </w:rPr>
        <w:t xml:space="preserve">4 return air tickets </w:t>
      </w:r>
    </w:p>
    <w:p w:rsidR="009055E3" w:rsidRDefault="005847A6" w:rsidP="005847A6">
      <w:pPr>
        <w:pStyle w:val="ListParagraph"/>
        <w:numPr>
          <w:ilvl w:val="1"/>
          <w:numId w:val="1"/>
        </w:numPr>
        <w:rPr>
          <w:rFonts w:ascii="Arial" w:hAnsi="Arial" w:cs="Arial"/>
          <w:color w:val="000000"/>
          <w:sz w:val="24"/>
        </w:rPr>
      </w:pPr>
      <w:r>
        <w:rPr>
          <w:rFonts w:ascii="Arial" w:hAnsi="Arial" w:cs="Arial"/>
          <w:color w:val="000000"/>
          <w:sz w:val="24"/>
        </w:rPr>
        <w:t xml:space="preserve">No, its frequent yearly </w:t>
      </w:r>
    </w:p>
    <w:p w:rsidR="005847A6" w:rsidRDefault="005847A6" w:rsidP="005847A6">
      <w:pPr>
        <w:pStyle w:val="ListParagraph"/>
        <w:numPr>
          <w:ilvl w:val="0"/>
          <w:numId w:val="1"/>
        </w:numPr>
        <w:rPr>
          <w:rFonts w:ascii="Arial" w:hAnsi="Arial" w:cs="Arial"/>
          <w:color w:val="000000"/>
          <w:sz w:val="24"/>
        </w:rPr>
      </w:pPr>
      <w:r>
        <w:rPr>
          <w:rFonts w:ascii="Arial" w:hAnsi="Arial" w:cs="Arial"/>
          <w:color w:val="000000"/>
          <w:sz w:val="24"/>
        </w:rPr>
        <w:t xml:space="preserve">Car rental in Brisbane from </w:t>
      </w:r>
      <w:proofErr w:type="spellStart"/>
      <w:r>
        <w:rPr>
          <w:rFonts w:ascii="Arial" w:hAnsi="Arial" w:cs="Arial"/>
          <w:color w:val="000000"/>
          <w:sz w:val="24"/>
        </w:rPr>
        <w:t>longreach</w:t>
      </w:r>
      <w:proofErr w:type="spellEnd"/>
      <w:r>
        <w:rPr>
          <w:rFonts w:ascii="Arial" w:hAnsi="Arial" w:cs="Arial"/>
          <w:color w:val="000000"/>
          <w:sz w:val="24"/>
        </w:rPr>
        <w:t xml:space="preserve">, </w:t>
      </w:r>
    </w:p>
    <w:p w:rsidR="005847A6" w:rsidRDefault="005847A6" w:rsidP="005847A6">
      <w:pPr>
        <w:pStyle w:val="ListParagraph"/>
        <w:numPr>
          <w:ilvl w:val="1"/>
          <w:numId w:val="1"/>
        </w:numPr>
        <w:rPr>
          <w:rFonts w:ascii="Arial" w:hAnsi="Arial" w:cs="Arial"/>
          <w:color w:val="000000"/>
          <w:sz w:val="24"/>
        </w:rPr>
      </w:pPr>
      <w:r>
        <w:rPr>
          <w:rFonts w:ascii="Arial" w:hAnsi="Arial" w:cs="Arial"/>
          <w:color w:val="000000"/>
          <w:sz w:val="24"/>
        </w:rPr>
        <w:t>No that’s a fringe benefit</w:t>
      </w:r>
    </w:p>
    <w:p w:rsidR="005847A6" w:rsidRDefault="005847A6" w:rsidP="005847A6">
      <w:pPr>
        <w:pStyle w:val="ListParagraph"/>
        <w:numPr>
          <w:ilvl w:val="0"/>
          <w:numId w:val="1"/>
        </w:numPr>
        <w:rPr>
          <w:rFonts w:ascii="Arial" w:hAnsi="Arial" w:cs="Arial"/>
          <w:color w:val="000000"/>
          <w:sz w:val="24"/>
        </w:rPr>
      </w:pPr>
      <w:r>
        <w:rPr>
          <w:rFonts w:ascii="Arial" w:hAnsi="Arial" w:cs="Arial"/>
          <w:color w:val="000000"/>
          <w:sz w:val="24"/>
        </w:rPr>
        <w:t>Computer</w:t>
      </w:r>
    </w:p>
    <w:p w:rsidR="005847A6" w:rsidRDefault="005847A6" w:rsidP="005847A6">
      <w:pPr>
        <w:pStyle w:val="ListParagraph"/>
        <w:numPr>
          <w:ilvl w:val="1"/>
          <w:numId w:val="1"/>
        </w:numPr>
        <w:rPr>
          <w:rFonts w:ascii="Arial" w:hAnsi="Arial" w:cs="Arial"/>
          <w:color w:val="000000"/>
          <w:sz w:val="24"/>
        </w:rPr>
      </w:pPr>
      <w:r>
        <w:rPr>
          <w:rFonts w:ascii="Arial" w:hAnsi="Arial" w:cs="Arial"/>
          <w:color w:val="000000"/>
          <w:sz w:val="24"/>
        </w:rPr>
        <w:t>Otherwise deductible, can’t be used</w:t>
      </w:r>
    </w:p>
    <w:p w:rsidR="005847A6" w:rsidRDefault="005847A6" w:rsidP="005847A6">
      <w:pPr>
        <w:pStyle w:val="ListParagraph"/>
        <w:numPr>
          <w:ilvl w:val="1"/>
          <w:numId w:val="1"/>
        </w:numPr>
        <w:rPr>
          <w:rFonts w:ascii="Arial" w:hAnsi="Arial" w:cs="Arial"/>
          <w:color w:val="000000"/>
          <w:sz w:val="24"/>
        </w:rPr>
      </w:pPr>
      <w:r>
        <w:rPr>
          <w:rFonts w:ascii="Arial" w:hAnsi="Arial" w:cs="Arial"/>
          <w:color w:val="000000"/>
          <w:sz w:val="24"/>
        </w:rPr>
        <w:t>BUT 58X can, (this is used in step 2, not step 4)</w:t>
      </w:r>
    </w:p>
    <w:p w:rsidR="0076665B" w:rsidRDefault="0076665B" w:rsidP="0076665B">
      <w:pPr>
        <w:rPr>
          <w:rFonts w:ascii="Arial" w:hAnsi="Arial" w:cs="Arial"/>
          <w:color w:val="000000"/>
          <w:sz w:val="24"/>
        </w:rPr>
      </w:pPr>
    </w:p>
    <w:p w:rsidR="0076665B" w:rsidRPr="0042660E" w:rsidRDefault="0076665B" w:rsidP="0076665B">
      <w:pPr>
        <w:pStyle w:val="ListParagraph"/>
        <w:numPr>
          <w:ilvl w:val="0"/>
          <w:numId w:val="1"/>
        </w:numPr>
        <w:rPr>
          <w:rFonts w:ascii="Arial" w:hAnsi="Arial" w:cs="Arial"/>
          <w:color w:val="000000"/>
          <w:sz w:val="24"/>
        </w:rPr>
      </w:pPr>
      <w:r>
        <w:rPr>
          <w:rFonts w:ascii="Arial" w:hAnsi="Arial" w:cs="Arial"/>
          <w:color w:val="FF0000"/>
          <w:sz w:val="24"/>
        </w:rPr>
        <w:t xml:space="preserve">Think about </w:t>
      </w:r>
      <w:proofErr w:type="spellStart"/>
      <w:r>
        <w:rPr>
          <w:rFonts w:ascii="Arial" w:hAnsi="Arial" w:cs="Arial"/>
          <w:color w:val="FF0000"/>
          <w:sz w:val="24"/>
        </w:rPr>
        <w:t>ti</w:t>
      </w:r>
      <w:proofErr w:type="spellEnd"/>
      <w:r>
        <w:rPr>
          <w:rFonts w:ascii="Arial" w:hAnsi="Arial" w:cs="Arial"/>
          <w:color w:val="FF0000"/>
          <w:sz w:val="24"/>
        </w:rPr>
        <w:t xml:space="preserve"> this way, if you’re employing brilliant people and need to pay them for things that’ll help them work. It’s probably deductible under </w:t>
      </w:r>
      <w:proofErr w:type="spellStart"/>
      <w:r>
        <w:rPr>
          <w:rFonts w:ascii="Arial" w:hAnsi="Arial" w:cs="Arial"/>
          <w:color w:val="FF0000"/>
          <w:sz w:val="24"/>
        </w:rPr>
        <w:t>fbt</w:t>
      </w:r>
      <w:proofErr w:type="spellEnd"/>
    </w:p>
    <w:p w:rsidR="0042660E" w:rsidRDefault="0042660E" w:rsidP="0042660E">
      <w:pPr>
        <w:rPr>
          <w:rFonts w:ascii="Arial" w:hAnsi="Arial" w:cs="Arial"/>
          <w:color w:val="000000"/>
          <w:sz w:val="24"/>
        </w:rPr>
      </w:pPr>
    </w:p>
    <w:p w:rsidR="0042660E" w:rsidRDefault="0042660E" w:rsidP="0042660E">
      <w:pPr>
        <w:rPr>
          <w:rFonts w:ascii="Arial" w:hAnsi="Arial" w:cs="Arial"/>
          <w:b/>
          <w:color w:val="000000"/>
          <w:sz w:val="24"/>
        </w:rPr>
      </w:pPr>
      <w:r>
        <w:rPr>
          <w:rFonts w:ascii="Arial" w:hAnsi="Arial" w:cs="Arial"/>
          <w:b/>
          <w:color w:val="000000"/>
          <w:sz w:val="24"/>
        </w:rPr>
        <w:t xml:space="preserve">Link with income tax and </w:t>
      </w:r>
      <w:proofErr w:type="spellStart"/>
      <w:r>
        <w:rPr>
          <w:rFonts w:ascii="Arial" w:hAnsi="Arial" w:cs="Arial"/>
          <w:b/>
          <w:color w:val="000000"/>
          <w:sz w:val="24"/>
        </w:rPr>
        <w:t>gst</w:t>
      </w:r>
      <w:proofErr w:type="spellEnd"/>
    </w:p>
    <w:p w:rsidR="0042660E" w:rsidRDefault="0042660E" w:rsidP="0042660E">
      <w:pPr>
        <w:pStyle w:val="ListParagraph"/>
        <w:numPr>
          <w:ilvl w:val="0"/>
          <w:numId w:val="1"/>
        </w:numPr>
        <w:rPr>
          <w:rFonts w:ascii="Arial" w:hAnsi="Arial" w:cs="Arial"/>
          <w:color w:val="000000"/>
          <w:sz w:val="24"/>
        </w:rPr>
      </w:pPr>
      <w:r>
        <w:rPr>
          <w:rFonts w:ascii="Arial" w:hAnsi="Arial" w:cs="Arial"/>
          <w:color w:val="000000"/>
          <w:sz w:val="24"/>
        </w:rPr>
        <w:t>Cost of providing FB, deductible, s8-1/capital allowances</w:t>
      </w:r>
    </w:p>
    <w:p w:rsidR="0042660E" w:rsidRDefault="0042660E" w:rsidP="0042660E">
      <w:pPr>
        <w:pStyle w:val="ListParagraph"/>
        <w:numPr>
          <w:ilvl w:val="0"/>
          <w:numId w:val="1"/>
        </w:numPr>
        <w:rPr>
          <w:rFonts w:ascii="Arial" w:hAnsi="Arial" w:cs="Arial"/>
          <w:color w:val="000000"/>
          <w:sz w:val="24"/>
        </w:rPr>
      </w:pPr>
      <w:r>
        <w:rPr>
          <w:rFonts w:ascii="Arial" w:hAnsi="Arial" w:cs="Arial"/>
          <w:color w:val="000000"/>
          <w:sz w:val="24"/>
        </w:rPr>
        <w:t>Excludes GST if able to claim back ITCs from deduction</w:t>
      </w:r>
    </w:p>
    <w:p w:rsidR="0042660E" w:rsidRDefault="0042660E" w:rsidP="0042660E">
      <w:pPr>
        <w:pStyle w:val="ListParagraph"/>
        <w:numPr>
          <w:ilvl w:val="0"/>
          <w:numId w:val="1"/>
        </w:numPr>
        <w:rPr>
          <w:rFonts w:ascii="Arial" w:hAnsi="Arial" w:cs="Arial"/>
          <w:color w:val="000000"/>
          <w:sz w:val="24"/>
        </w:rPr>
      </w:pPr>
      <w:r>
        <w:rPr>
          <w:rFonts w:ascii="Arial" w:hAnsi="Arial" w:cs="Arial"/>
          <w:color w:val="000000"/>
          <w:sz w:val="24"/>
        </w:rPr>
        <w:t>Can claim back ITCs even if employee originally paid</w:t>
      </w:r>
    </w:p>
    <w:p w:rsidR="0042660E" w:rsidRDefault="0042660E" w:rsidP="0042660E">
      <w:pPr>
        <w:pStyle w:val="ListParagraph"/>
        <w:numPr>
          <w:ilvl w:val="0"/>
          <w:numId w:val="1"/>
        </w:numPr>
        <w:rPr>
          <w:rFonts w:ascii="Arial" w:hAnsi="Arial" w:cs="Arial"/>
          <w:color w:val="000000"/>
          <w:sz w:val="24"/>
        </w:rPr>
      </w:pPr>
      <w:r>
        <w:rPr>
          <w:rFonts w:ascii="Arial" w:hAnsi="Arial" w:cs="Arial"/>
          <w:color w:val="000000"/>
          <w:sz w:val="24"/>
        </w:rPr>
        <w:t xml:space="preserve">Other expenses generally not deductibles </w:t>
      </w:r>
      <w:proofErr w:type="gramStart"/>
      <w:r>
        <w:rPr>
          <w:rFonts w:ascii="Arial" w:hAnsi="Arial" w:cs="Arial"/>
          <w:color w:val="000000"/>
          <w:sz w:val="24"/>
        </w:rPr>
        <w:t>becomes</w:t>
      </w:r>
      <w:proofErr w:type="gramEnd"/>
      <w:r>
        <w:rPr>
          <w:rFonts w:ascii="Arial" w:hAnsi="Arial" w:cs="Arial"/>
          <w:color w:val="000000"/>
          <w:sz w:val="24"/>
        </w:rPr>
        <w:t xml:space="preserve"> deductibles when provided as a fringe benefit include: </w:t>
      </w:r>
    </w:p>
    <w:p w:rsidR="0042660E" w:rsidRDefault="0042660E" w:rsidP="0042660E">
      <w:pPr>
        <w:pStyle w:val="ListParagraph"/>
        <w:numPr>
          <w:ilvl w:val="1"/>
          <w:numId w:val="1"/>
        </w:numPr>
        <w:rPr>
          <w:rFonts w:ascii="Arial" w:hAnsi="Arial" w:cs="Arial"/>
          <w:color w:val="000000"/>
          <w:sz w:val="24"/>
        </w:rPr>
      </w:pPr>
      <w:r>
        <w:rPr>
          <w:rFonts w:ascii="Arial" w:hAnsi="Arial" w:cs="Arial"/>
          <w:color w:val="000000"/>
          <w:sz w:val="24"/>
        </w:rPr>
        <w:t>HELP repayments, 26-20</w:t>
      </w:r>
    </w:p>
    <w:p w:rsidR="0042660E" w:rsidRDefault="0042660E" w:rsidP="0042660E">
      <w:pPr>
        <w:pStyle w:val="ListParagraph"/>
        <w:numPr>
          <w:ilvl w:val="1"/>
          <w:numId w:val="1"/>
        </w:numPr>
        <w:rPr>
          <w:rFonts w:ascii="Arial" w:hAnsi="Arial" w:cs="Arial"/>
          <w:color w:val="000000"/>
          <w:sz w:val="24"/>
        </w:rPr>
      </w:pPr>
      <w:r>
        <w:rPr>
          <w:rFonts w:ascii="Arial" w:hAnsi="Arial" w:cs="Arial"/>
          <w:color w:val="000000"/>
          <w:sz w:val="24"/>
        </w:rPr>
        <w:t>Relative’s travel expenses, s 26-30</w:t>
      </w:r>
    </w:p>
    <w:p w:rsidR="0042660E" w:rsidRDefault="0042660E" w:rsidP="0042660E">
      <w:pPr>
        <w:pStyle w:val="ListParagraph"/>
        <w:numPr>
          <w:ilvl w:val="1"/>
          <w:numId w:val="1"/>
        </w:numPr>
        <w:rPr>
          <w:rFonts w:ascii="Arial" w:hAnsi="Arial" w:cs="Arial"/>
          <w:color w:val="000000"/>
          <w:sz w:val="24"/>
        </w:rPr>
      </w:pPr>
      <w:r>
        <w:rPr>
          <w:rFonts w:ascii="Arial" w:hAnsi="Arial" w:cs="Arial"/>
          <w:color w:val="000000"/>
          <w:sz w:val="24"/>
        </w:rPr>
        <w:t>Recreational club expenses, s 26-45</w:t>
      </w:r>
    </w:p>
    <w:p w:rsidR="00C73892" w:rsidRDefault="00C73892" w:rsidP="00C73892">
      <w:pPr>
        <w:pStyle w:val="ListParagraph"/>
        <w:numPr>
          <w:ilvl w:val="2"/>
          <w:numId w:val="1"/>
        </w:numPr>
        <w:rPr>
          <w:rFonts w:ascii="Arial" w:hAnsi="Arial" w:cs="Arial"/>
          <w:color w:val="000000"/>
          <w:sz w:val="24"/>
        </w:rPr>
      </w:pPr>
      <w:r>
        <w:rPr>
          <w:rFonts w:ascii="Arial" w:hAnsi="Arial" w:cs="Arial"/>
          <w:color w:val="000000"/>
          <w:sz w:val="24"/>
        </w:rPr>
        <w:t xml:space="preserve">IF someone took out personally a golf membership, he wouldn’t get a deduction under, s26-45, for a business it would be a cost of employment which makes it a fringe benefit. </w:t>
      </w:r>
    </w:p>
    <w:p w:rsidR="0042660E" w:rsidRDefault="0042660E" w:rsidP="0042660E">
      <w:pPr>
        <w:pStyle w:val="ListParagraph"/>
        <w:numPr>
          <w:ilvl w:val="1"/>
          <w:numId w:val="1"/>
        </w:numPr>
        <w:rPr>
          <w:rFonts w:ascii="Arial" w:hAnsi="Arial" w:cs="Arial"/>
          <w:color w:val="000000"/>
          <w:sz w:val="24"/>
        </w:rPr>
      </w:pPr>
      <w:r>
        <w:rPr>
          <w:rFonts w:ascii="Arial" w:hAnsi="Arial" w:cs="Arial"/>
          <w:color w:val="000000"/>
          <w:sz w:val="24"/>
        </w:rPr>
        <w:t>Leisure facility expenses, 26-50</w:t>
      </w:r>
    </w:p>
    <w:p w:rsidR="0042660E" w:rsidRDefault="0042660E" w:rsidP="0042660E">
      <w:pPr>
        <w:pStyle w:val="ListParagraph"/>
        <w:numPr>
          <w:ilvl w:val="1"/>
          <w:numId w:val="1"/>
        </w:numPr>
        <w:rPr>
          <w:rFonts w:ascii="Arial" w:hAnsi="Arial" w:cs="Arial"/>
          <w:color w:val="000000"/>
          <w:sz w:val="24"/>
        </w:rPr>
      </w:pPr>
      <w:r>
        <w:rPr>
          <w:rFonts w:ascii="Arial" w:hAnsi="Arial" w:cs="Arial"/>
          <w:color w:val="000000"/>
          <w:sz w:val="24"/>
        </w:rPr>
        <w:t xml:space="preserve">Entertainment, </w:t>
      </w:r>
      <w:proofErr w:type="spellStart"/>
      <w:r>
        <w:rPr>
          <w:rFonts w:ascii="Arial" w:hAnsi="Arial" w:cs="Arial"/>
          <w:color w:val="000000"/>
          <w:sz w:val="24"/>
        </w:rPr>
        <w:t>Div</w:t>
      </w:r>
      <w:proofErr w:type="spellEnd"/>
      <w:r>
        <w:rPr>
          <w:rFonts w:ascii="Arial" w:hAnsi="Arial" w:cs="Arial"/>
          <w:color w:val="000000"/>
          <w:sz w:val="24"/>
        </w:rPr>
        <w:t xml:space="preserve"> 32</w:t>
      </w:r>
    </w:p>
    <w:p w:rsidR="004521CB" w:rsidRDefault="004521CB" w:rsidP="004521CB">
      <w:pPr>
        <w:rPr>
          <w:rFonts w:ascii="Arial" w:hAnsi="Arial" w:cs="Arial"/>
          <w:color w:val="FF0000"/>
          <w:sz w:val="24"/>
        </w:rPr>
      </w:pPr>
      <w:r>
        <w:rPr>
          <w:rFonts w:ascii="Arial" w:hAnsi="Arial" w:cs="Arial"/>
          <w:color w:val="FF0000"/>
          <w:sz w:val="24"/>
        </w:rPr>
        <w:t xml:space="preserve">Any of the above, can be fringe benefited </w:t>
      </w:r>
    </w:p>
    <w:p w:rsidR="0071341F" w:rsidRDefault="0071341F" w:rsidP="004521CB">
      <w:pPr>
        <w:rPr>
          <w:rFonts w:ascii="Arial" w:hAnsi="Arial" w:cs="Arial"/>
          <w:color w:val="FF0000"/>
          <w:sz w:val="24"/>
        </w:rPr>
      </w:pPr>
    </w:p>
    <w:p w:rsidR="0071341F" w:rsidRDefault="006344AA" w:rsidP="006344AA">
      <w:pPr>
        <w:pStyle w:val="ListParagraph"/>
        <w:numPr>
          <w:ilvl w:val="0"/>
          <w:numId w:val="1"/>
        </w:numPr>
        <w:rPr>
          <w:rFonts w:ascii="Arial" w:hAnsi="Arial" w:cs="Arial"/>
          <w:color w:val="000000"/>
          <w:sz w:val="24"/>
        </w:rPr>
      </w:pPr>
      <w:r>
        <w:rPr>
          <w:rFonts w:ascii="Arial" w:hAnsi="Arial" w:cs="Arial"/>
          <w:color w:val="000000"/>
          <w:sz w:val="24"/>
        </w:rPr>
        <w:t>FBT taxable value = Include GST (unless GST free or input taxed) Income Tax deductions = Excludes GST if claimed back ITCs</w:t>
      </w:r>
    </w:p>
    <w:p w:rsidR="006344AA" w:rsidRDefault="006344AA" w:rsidP="006344AA">
      <w:pPr>
        <w:pStyle w:val="ListParagraph"/>
        <w:numPr>
          <w:ilvl w:val="0"/>
          <w:numId w:val="1"/>
        </w:numPr>
        <w:rPr>
          <w:rFonts w:ascii="Arial" w:hAnsi="Arial" w:cs="Arial"/>
          <w:color w:val="000000"/>
          <w:sz w:val="24"/>
        </w:rPr>
      </w:pPr>
      <w:r>
        <w:rPr>
          <w:rFonts w:ascii="Arial" w:hAnsi="Arial" w:cs="Arial"/>
          <w:color w:val="000000"/>
          <w:sz w:val="24"/>
        </w:rPr>
        <w:t>Employer reimburses employee for his telephone account of $440</w:t>
      </w:r>
    </w:p>
    <w:p w:rsidR="006344AA" w:rsidRDefault="006344AA" w:rsidP="006344AA">
      <w:pPr>
        <w:pStyle w:val="ListParagraph"/>
        <w:numPr>
          <w:ilvl w:val="1"/>
          <w:numId w:val="1"/>
        </w:numPr>
        <w:rPr>
          <w:rFonts w:ascii="Arial" w:hAnsi="Arial" w:cs="Arial"/>
          <w:color w:val="000000"/>
          <w:sz w:val="24"/>
        </w:rPr>
      </w:pPr>
      <w:r>
        <w:rPr>
          <w:rFonts w:ascii="Arial" w:hAnsi="Arial" w:cs="Arial"/>
          <w:color w:val="000000"/>
          <w:sz w:val="24"/>
        </w:rPr>
        <w:t>FBT taxable value = $440</w:t>
      </w:r>
    </w:p>
    <w:p w:rsidR="006344AA" w:rsidRDefault="006344AA" w:rsidP="006344AA">
      <w:pPr>
        <w:pStyle w:val="ListParagraph"/>
        <w:numPr>
          <w:ilvl w:val="1"/>
          <w:numId w:val="1"/>
        </w:numPr>
        <w:rPr>
          <w:rFonts w:ascii="Arial" w:hAnsi="Arial" w:cs="Arial"/>
          <w:color w:val="000000"/>
          <w:sz w:val="24"/>
        </w:rPr>
      </w:pPr>
      <w:r>
        <w:rPr>
          <w:rFonts w:ascii="Arial" w:hAnsi="Arial" w:cs="Arial"/>
          <w:color w:val="000000"/>
          <w:sz w:val="24"/>
        </w:rPr>
        <w:lastRenderedPageBreak/>
        <w:t>Gross up, Type 1 @ 2.0802</w:t>
      </w:r>
    </w:p>
    <w:p w:rsidR="006344AA" w:rsidRDefault="006344AA" w:rsidP="006344AA">
      <w:pPr>
        <w:pStyle w:val="ListParagraph"/>
        <w:numPr>
          <w:ilvl w:val="1"/>
          <w:numId w:val="1"/>
        </w:numPr>
        <w:rPr>
          <w:rFonts w:ascii="Arial" w:hAnsi="Arial" w:cs="Arial"/>
          <w:color w:val="000000"/>
          <w:sz w:val="24"/>
        </w:rPr>
      </w:pPr>
      <w:r>
        <w:rPr>
          <w:rFonts w:ascii="Arial" w:hAnsi="Arial" w:cs="Arial"/>
          <w:color w:val="000000"/>
          <w:sz w:val="24"/>
        </w:rPr>
        <w:t>FBT Payable @47% = $430</w:t>
      </w:r>
    </w:p>
    <w:p w:rsidR="006344AA" w:rsidRDefault="006344AA" w:rsidP="006344AA">
      <w:pPr>
        <w:pStyle w:val="ListParagraph"/>
        <w:numPr>
          <w:ilvl w:val="0"/>
          <w:numId w:val="1"/>
        </w:numPr>
        <w:rPr>
          <w:rFonts w:ascii="Arial" w:hAnsi="Arial" w:cs="Arial"/>
          <w:color w:val="000000"/>
          <w:sz w:val="24"/>
        </w:rPr>
      </w:pPr>
      <w:r>
        <w:rPr>
          <w:rFonts w:ascii="Arial" w:hAnsi="Arial" w:cs="Arial"/>
          <w:color w:val="000000"/>
          <w:sz w:val="24"/>
        </w:rPr>
        <w:t>Deduction Income Tax, s 8-1</w:t>
      </w:r>
    </w:p>
    <w:p w:rsidR="006344AA" w:rsidRDefault="006344AA" w:rsidP="006344AA">
      <w:pPr>
        <w:pStyle w:val="ListParagraph"/>
        <w:numPr>
          <w:ilvl w:val="1"/>
          <w:numId w:val="1"/>
        </w:numPr>
        <w:rPr>
          <w:rFonts w:ascii="Arial" w:hAnsi="Arial" w:cs="Arial"/>
          <w:color w:val="000000"/>
          <w:sz w:val="24"/>
        </w:rPr>
      </w:pPr>
      <w:r>
        <w:rPr>
          <w:rFonts w:ascii="Arial" w:hAnsi="Arial" w:cs="Arial"/>
          <w:color w:val="000000"/>
          <w:sz w:val="24"/>
        </w:rPr>
        <w:t>$400 ($440 x 10/110) + $430 of FBT</w:t>
      </w:r>
    </w:p>
    <w:p w:rsidR="006344AA" w:rsidRDefault="006344AA" w:rsidP="006344AA">
      <w:pPr>
        <w:pStyle w:val="ListParagraph"/>
        <w:numPr>
          <w:ilvl w:val="0"/>
          <w:numId w:val="1"/>
        </w:numPr>
        <w:rPr>
          <w:rFonts w:ascii="Arial" w:hAnsi="Arial" w:cs="Arial"/>
          <w:color w:val="000000"/>
          <w:sz w:val="24"/>
        </w:rPr>
      </w:pPr>
      <w:r>
        <w:rPr>
          <w:rFonts w:ascii="Arial" w:hAnsi="Arial" w:cs="Arial"/>
          <w:color w:val="000000"/>
          <w:sz w:val="24"/>
        </w:rPr>
        <w:t>Claim back GST input tax credits, $440 x 10/110 = $40</w:t>
      </w:r>
    </w:p>
    <w:p w:rsidR="006344AA" w:rsidRDefault="006344AA" w:rsidP="006344AA">
      <w:pPr>
        <w:rPr>
          <w:rFonts w:ascii="Arial" w:hAnsi="Arial" w:cs="Arial"/>
          <w:color w:val="FF0000"/>
          <w:sz w:val="24"/>
        </w:rPr>
      </w:pPr>
      <w:r>
        <w:rPr>
          <w:rFonts w:ascii="Arial" w:hAnsi="Arial" w:cs="Arial"/>
          <w:color w:val="FF0000"/>
          <w:sz w:val="24"/>
        </w:rPr>
        <w:t xml:space="preserve">EVERY FBT CALCULATION INCLUDES, GST, CLAIM BACK ITC AT THE END IF IT DOESN’T </w:t>
      </w:r>
    </w:p>
    <w:p w:rsidR="007D39AC" w:rsidRDefault="007D39AC" w:rsidP="007D39AC">
      <w:pPr>
        <w:pStyle w:val="ListParagraph"/>
        <w:numPr>
          <w:ilvl w:val="0"/>
          <w:numId w:val="21"/>
        </w:numPr>
        <w:rPr>
          <w:rFonts w:ascii="Arial" w:hAnsi="Arial" w:cs="Arial"/>
          <w:color w:val="FF0000"/>
          <w:sz w:val="24"/>
        </w:rPr>
      </w:pPr>
      <w:r>
        <w:rPr>
          <w:rFonts w:ascii="Arial" w:hAnsi="Arial" w:cs="Arial"/>
          <w:color w:val="FF0000"/>
          <w:sz w:val="24"/>
        </w:rPr>
        <w:t>Income tax question</w:t>
      </w:r>
    </w:p>
    <w:p w:rsidR="007D39AC" w:rsidRDefault="007D39AC" w:rsidP="007D39AC">
      <w:pPr>
        <w:pStyle w:val="ListParagraph"/>
        <w:numPr>
          <w:ilvl w:val="0"/>
          <w:numId w:val="21"/>
        </w:numPr>
        <w:rPr>
          <w:rFonts w:ascii="Arial" w:hAnsi="Arial" w:cs="Arial"/>
          <w:color w:val="FF0000"/>
          <w:sz w:val="24"/>
        </w:rPr>
      </w:pPr>
      <w:r>
        <w:rPr>
          <w:rFonts w:ascii="Arial" w:hAnsi="Arial" w:cs="Arial"/>
          <w:color w:val="FF0000"/>
          <w:sz w:val="24"/>
        </w:rPr>
        <w:t xml:space="preserve">Purely </w:t>
      </w:r>
      <w:proofErr w:type="spellStart"/>
      <w:r>
        <w:rPr>
          <w:rFonts w:ascii="Arial" w:hAnsi="Arial" w:cs="Arial"/>
          <w:color w:val="FF0000"/>
          <w:sz w:val="24"/>
        </w:rPr>
        <w:t>fbt</w:t>
      </w:r>
      <w:proofErr w:type="spellEnd"/>
      <w:r>
        <w:rPr>
          <w:rFonts w:ascii="Arial" w:hAnsi="Arial" w:cs="Arial"/>
          <w:color w:val="FF0000"/>
          <w:sz w:val="24"/>
        </w:rPr>
        <w:t xml:space="preserve"> question</w:t>
      </w:r>
    </w:p>
    <w:p w:rsidR="007D39AC" w:rsidRDefault="007D39AC" w:rsidP="007D39AC">
      <w:pPr>
        <w:pStyle w:val="ListParagraph"/>
        <w:numPr>
          <w:ilvl w:val="0"/>
          <w:numId w:val="21"/>
        </w:numPr>
        <w:rPr>
          <w:rFonts w:ascii="Arial" w:hAnsi="Arial" w:cs="Arial"/>
          <w:color w:val="FF0000"/>
          <w:sz w:val="24"/>
        </w:rPr>
      </w:pPr>
      <w:r>
        <w:rPr>
          <w:rFonts w:ascii="Arial" w:hAnsi="Arial" w:cs="Arial"/>
          <w:color w:val="FF0000"/>
          <w:sz w:val="24"/>
        </w:rPr>
        <w:t>G</w:t>
      </w:r>
      <w:r w:rsidR="00D414BC">
        <w:rPr>
          <w:rFonts w:ascii="Arial" w:hAnsi="Arial" w:cs="Arial"/>
          <w:color w:val="FF0000"/>
          <w:sz w:val="24"/>
        </w:rPr>
        <w:t>ST</w:t>
      </w:r>
      <w:r>
        <w:rPr>
          <w:rFonts w:ascii="Arial" w:hAnsi="Arial" w:cs="Arial"/>
          <w:color w:val="FF0000"/>
          <w:sz w:val="24"/>
        </w:rPr>
        <w:t xml:space="preserve"> question </w:t>
      </w:r>
    </w:p>
    <w:p w:rsidR="007D39AC" w:rsidRDefault="007D39AC" w:rsidP="007D39AC">
      <w:pPr>
        <w:rPr>
          <w:rFonts w:ascii="Arial" w:hAnsi="Arial" w:cs="Arial"/>
          <w:color w:val="FF0000"/>
          <w:sz w:val="24"/>
        </w:rPr>
      </w:pPr>
      <w:r>
        <w:rPr>
          <w:rFonts w:ascii="Arial" w:hAnsi="Arial" w:cs="Arial"/>
          <w:color w:val="FF0000"/>
          <w:sz w:val="24"/>
        </w:rPr>
        <w:t xml:space="preserve">All 3 questions open for final exam </w:t>
      </w:r>
    </w:p>
    <w:p w:rsidR="00D414BC" w:rsidRDefault="00D414BC" w:rsidP="007D39AC">
      <w:pPr>
        <w:rPr>
          <w:rFonts w:ascii="Arial" w:hAnsi="Arial" w:cs="Arial"/>
          <w:color w:val="FF0000"/>
          <w:sz w:val="24"/>
        </w:rPr>
      </w:pPr>
    </w:p>
    <w:p w:rsidR="00D414BC" w:rsidRPr="007D39AC" w:rsidRDefault="00E449FB" w:rsidP="007D39AC">
      <w:pPr>
        <w:rPr>
          <w:rFonts w:ascii="Arial" w:hAnsi="Arial" w:cs="Arial"/>
          <w:color w:val="FF0000"/>
          <w:sz w:val="24"/>
        </w:rPr>
      </w:pPr>
      <w:proofErr w:type="spellStart"/>
      <w:r>
        <w:rPr>
          <w:rFonts w:ascii="Arial" w:hAnsi="Arial" w:cs="Arial"/>
          <w:color w:val="FF0000"/>
          <w:sz w:val="24"/>
        </w:rPr>
        <w:t>Tute</w:t>
      </w:r>
      <w:proofErr w:type="spellEnd"/>
      <w:r>
        <w:rPr>
          <w:rFonts w:ascii="Arial" w:hAnsi="Arial" w:cs="Arial"/>
          <w:color w:val="FF0000"/>
          <w:sz w:val="24"/>
        </w:rPr>
        <w:t xml:space="preserve"> 9 1, calc taxable income all </w:t>
      </w:r>
      <w:proofErr w:type="spellStart"/>
      <w:r>
        <w:rPr>
          <w:rFonts w:ascii="Arial" w:hAnsi="Arial" w:cs="Arial"/>
          <w:color w:val="FF0000"/>
          <w:sz w:val="24"/>
        </w:rPr>
        <w:t>amoutns</w:t>
      </w:r>
      <w:proofErr w:type="spellEnd"/>
      <w:r>
        <w:rPr>
          <w:rFonts w:ascii="Arial" w:hAnsi="Arial" w:cs="Arial"/>
          <w:color w:val="FF0000"/>
          <w:sz w:val="24"/>
        </w:rPr>
        <w:t xml:space="preserve"> include </w:t>
      </w:r>
      <w:proofErr w:type="spellStart"/>
      <w:r>
        <w:rPr>
          <w:rFonts w:ascii="Arial" w:hAnsi="Arial" w:cs="Arial"/>
          <w:color w:val="FF0000"/>
          <w:sz w:val="24"/>
        </w:rPr>
        <w:t>gst</w:t>
      </w:r>
      <w:proofErr w:type="spellEnd"/>
      <w:r>
        <w:rPr>
          <w:rFonts w:ascii="Arial" w:hAnsi="Arial" w:cs="Arial"/>
          <w:color w:val="FF0000"/>
          <w:sz w:val="24"/>
        </w:rPr>
        <w:t xml:space="preserve"> look at this</w:t>
      </w:r>
    </w:p>
    <w:p w:rsidR="006344AA" w:rsidRPr="006344AA" w:rsidRDefault="006344AA" w:rsidP="006344AA">
      <w:pPr>
        <w:rPr>
          <w:rFonts w:ascii="Arial" w:hAnsi="Arial" w:cs="Arial"/>
          <w:color w:val="000000"/>
          <w:sz w:val="24"/>
        </w:rPr>
      </w:pPr>
    </w:p>
    <w:p w:rsidR="005847A6" w:rsidRDefault="00D80496" w:rsidP="005847A6">
      <w:pPr>
        <w:rPr>
          <w:rFonts w:ascii="Arial" w:hAnsi="Arial" w:cs="Arial"/>
          <w:color w:val="FF0000"/>
          <w:sz w:val="24"/>
        </w:rPr>
      </w:pPr>
      <w:r>
        <w:rPr>
          <w:rFonts w:ascii="Arial" w:hAnsi="Arial" w:cs="Arial"/>
          <w:color w:val="000000"/>
          <w:sz w:val="24"/>
        </w:rPr>
        <w:t xml:space="preserve">FOR TRUSTS </w:t>
      </w:r>
    </w:p>
    <w:p w:rsidR="00D80496" w:rsidRDefault="00D80496" w:rsidP="005847A6">
      <w:pPr>
        <w:rPr>
          <w:rFonts w:ascii="Arial" w:hAnsi="Arial" w:cs="Arial"/>
          <w:color w:val="FF0000"/>
          <w:sz w:val="24"/>
        </w:rPr>
      </w:pPr>
      <w:r>
        <w:rPr>
          <w:rFonts w:ascii="Arial" w:hAnsi="Arial" w:cs="Arial"/>
          <w:color w:val="FF0000"/>
          <w:sz w:val="24"/>
        </w:rPr>
        <w:t xml:space="preserve">IN THE EXAM, ONLY US ETHE 4 DIVISIONS LISTED IN STUDY NOTES, NO MORE NEEDED </w:t>
      </w:r>
    </w:p>
    <w:p w:rsidR="00367BAE" w:rsidRDefault="00367BAE" w:rsidP="005847A6">
      <w:pPr>
        <w:rPr>
          <w:rFonts w:ascii="Arial" w:hAnsi="Arial" w:cs="Arial"/>
          <w:color w:val="FF0000"/>
          <w:sz w:val="24"/>
        </w:rPr>
      </w:pPr>
    </w:p>
    <w:p w:rsidR="00367BAE" w:rsidRDefault="00367BAE" w:rsidP="005847A6">
      <w:pPr>
        <w:rPr>
          <w:rFonts w:ascii="Arial" w:hAnsi="Arial" w:cs="Arial"/>
          <w:color w:val="000000"/>
          <w:sz w:val="24"/>
        </w:rPr>
      </w:pPr>
      <w:r>
        <w:rPr>
          <w:rFonts w:ascii="Arial" w:hAnsi="Arial" w:cs="Arial"/>
          <w:color w:val="000000"/>
          <w:sz w:val="24"/>
        </w:rPr>
        <w:t>FOR TRADING STOCK</w:t>
      </w:r>
    </w:p>
    <w:p w:rsidR="00367BAE" w:rsidRDefault="00367BAE" w:rsidP="005847A6">
      <w:pPr>
        <w:rPr>
          <w:rFonts w:ascii="Arial" w:hAnsi="Arial" w:cs="Arial"/>
          <w:color w:val="FF0000"/>
          <w:sz w:val="24"/>
        </w:rPr>
      </w:pPr>
      <w:r>
        <w:rPr>
          <w:rFonts w:ascii="Arial" w:hAnsi="Arial" w:cs="Arial"/>
          <w:color w:val="FF0000"/>
          <w:sz w:val="24"/>
        </w:rPr>
        <w:t xml:space="preserve">When given two types of stock, do not total the CP, MSV and RV and then work out the trading stock, must be done for each individual stock item </w:t>
      </w:r>
    </w:p>
    <w:p w:rsidR="00942F13" w:rsidRDefault="00942F13" w:rsidP="005847A6">
      <w:pPr>
        <w:rPr>
          <w:rFonts w:ascii="Arial" w:hAnsi="Arial" w:cs="Arial"/>
          <w:color w:val="FF0000"/>
          <w:sz w:val="24"/>
        </w:rPr>
      </w:pPr>
    </w:p>
    <w:p w:rsidR="00942F13" w:rsidRPr="00942F13" w:rsidRDefault="00942F13" w:rsidP="005847A6">
      <w:pPr>
        <w:rPr>
          <w:rFonts w:ascii="Arial" w:hAnsi="Arial" w:cs="Arial"/>
          <w:b/>
          <w:color w:val="FF0000"/>
          <w:sz w:val="24"/>
        </w:rPr>
      </w:pPr>
      <w:r w:rsidRPr="00942F13">
        <w:rPr>
          <w:rFonts w:ascii="Arial" w:hAnsi="Arial" w:cs="Arial"/>
          <w:b/>
          <w:color w:val="FF0000"/>
          <w:sz w:val="24"/>
        </w:rPr>
        <w:t>READ POTL</w:t>
      </w:r>
    </w:p>
    <w:p w:rsidR="00051744" w:rsidRPr="00051744" w:rsidRDefault="00051744" w:rsidP="00051744">
      <w:pPr>
        <w:rPr>
          <w:rFonts w:ascii="Arial" w:hAnsi="Arial" w:cs="Arial"/>
          <w:color w:val="000000"/>
          <w:sz w:val="24"/>
        </w:rPr>
      </w:pPr>
    </w:p>
    <w:p w:rsidR="00AD32B4" w:rsidRDefault="008B3382" w:rsidP="008B3382">
      <w:pPr>
        <w:rPr>
          <w:rFonts w:ascii="Arial" w:hAnsi="Arial" w:cs="Arial"/>
          <w:b/>
          <w:color w:val="FF0000"/>
          <w:sz w:val="24"/>
        </w:rPr>
      </w:pPr>
      <w:r>
        <w:rPr>
          <w:rFonts w:ascii="Arial" w:hAnsi="Arial" w:cs="Arial"/>
          <w:b/>
          <w:color w:val="FF0000"/>
          <w:sz w:val="24"/>
        </w:rPr>
        <w:t>in final exam</w:t>
      </w:r>
    </w:p>
    <w:p w:rsidR="008B3382" w:rsidRPr="008B3382" w:rsidRDefault="008B3382" w:rsidP="008B3382">
      <w:pPr>
        <w:pStyle w:val="ListParagraph"/>
        <w:numPr>
          <w:ilvl w:val="0"/>
          <w:numId w:val="1"/>
        </w:numPr>
        <w:rPr>
          <w:rFonts w:ascii="Arial" w:hAnsi="Arial" w:cs="Arial"/>
          <w:color w:val="FF0000"/>
          <w:sz w:val="24"/>
        </w:rPr>
      </w:pPr>
      <w:r>
        <w:rPr>
          <w:rFonts w:ascii="Arial" w:hAnsi="Arial" w:cs="Arial"/>
          <w:color w:val="000000"/>
          <w:sz w:val="24"/>
        </w:rPr>
        <w:t>For final exam, topic 3 you must state characteristic of s6-5</w:t>
      </w:r>
    </w:p>
    <w:p w:rsidR="008B3382" w:rsidRPr="008B3382" w:rsidRDefault="008B3382" w:rsidP="008B3382">
      <w:pPr>
        <w:pStyle w:val="ListParagraph"/>
        <w:numPr>
          <w:ilvl w:val="0"/>
          <w:numId w:val="1"/>
        </w:numPr>
        <w:rPr>
          <w:rFonts w:ascii="Arial" w:hAnsi="Arial" w:cs="Arial"/>
          <w:color w:val="FF0000"/>
          <w:sz w:val="24"/>
        </w:rPr>
      </w:pPr>
      <w:r>
        <w:rPr>
          <w:rFonts w:ascii="Arial" w:hAnsi="Arial" w:cs="Arial"/>
          <w:color w:val="000000"/>
          <w:sz w:val="24"/>
        </w:rPr>
        <w:t xml:space="preserve">no long ass questions about income (no </w:t>
      </w:r>
      <w:proofErr w:type="spellStart"/>
      <w:r>
        <w:rPr>
          <w:rFonts w:ascii="Arial" w:hAnsi="Arial" w:cs="Arial"/>
          <w:color w:val="000000"/>
          <w:sz w:val="24"/>
        </w:rPr>
        <w:t>whitfords</w:t>
      </w:r>
      <w:proofErr w:type="spellEnd"/>
      <w:r>
        <w:rPr>
          <w:rFonts w:ascii="Arial" w:hAnsi="Arial" w:cs="Arial"/>
          <w:color w:val="000000"/>
          <w:sz w:val="24"/>
        </w:rPr>
        <w:t xml:space="preserve"> or </w:t>
      </w:r>
      <w:proofErr w:type="spellStart"/>
      <w:r>
        <w:rPr>
          <w:rFonts w:ascii="Arial" w:hAnsi="Arial" w:cs="Arial"/>
          <w:color w:val="000000"/>
          <w:sz w:val="24"/>
        </w:rPr>
        <w:t>myers</w:t>
      </w:r>
      <w:proofErr w:type="spellEnd"/>
      <w:r>
        <w:rPr>
          <w:rFonts w:ascii="Arial" w:hAnsi="Arial" w:cs="Arial"/>
          <w:color w:val="000000"/>
          <w:sz w:val="24"/>
        </w:rPr>
        <w:t>)</w:t>
      </w:r>
    </w:p>
    <w:p w:rsidR="008B3382" w:rsidRDefault="008B3382" w:rsidP="000C761B">
      <w:pPr>
        <w:rPr>
          <w:rFonts w:ascii="Arial" w:hAnsi="Arial" w:cs="Arial"/>
          <w:color w:val="FF0000"/>
          <w:sz w:val="24"/>
        </w:rPr>
      </w:pPr>
    </w:p>
    <w:p w:rsidR="000C761B" w:rsidRDefault="000C761B" w:rsidP="000C761B">
      <w:pPr>
        <w:rPr>
          <w:rFonts w:ascii="Arial" w:hAnsi="Arial" w:cs="Arial"/>
          <w:color w:val="FF0000"/>
          <w:sz w:val="24"/>
        </w:rPr>
      </w:pPr>
    </w:p>
    <w:p w:rsidR="000C761B" w:rsidRDefault="000C761B" w:rsidP="000C761B">
      <w:pPr>
        <w:rPr>
          <w:rFonts w:ascii="Arial" w:hAnsi="Arial" w:cs="Arial"/>
          <w:color w:val="FF0000"/>
          <w:sz w:val="24"/>
        </w:rPr>
      </w:pPr>
    </w:p>
    <w:p w:rsidR="000C761B" w:rsidRDefault="000C761B" w:rsidP="000C761B">
      <w:pPr>
        <w:rPr>
          <w:rFonts w:ascii="Arial" w:hAnsi="Arial" w:cs="Arial"/>
          <w:color w:val="FF0000"/>
          <w:sz w:val="24"/>
        </w:rPr>
      </w:pPr>
    </w:p>
    <w:p w:rsidR="000C761B" w:rsidRDefault="000C761B" w:rsidP="000C761B">
      <w:pPr>
        <w:tabs>
          <w:tab w:val="left" w:pos="1989"/>
        </w:tabs>
        <w:rPr>
          <w:rFonts w:ascii="Arial" w:hAnsi="Arial" w:cs="Arial"/>
          <w:color w:val="FF0000"/>
          <w:sz w:val="24"/>
        </w:rPr>
      </w:pPr>
    </w:p>
    <w:p w:rsidR="000C761B" w:rsidRDefault="000C761B" w:rsidP="000C761B">
      <w:pPr>
        <w:tabs>
          <w:tab w:val="left" w:pos="1989"/>
        </w:tabs>
        <w:rPr>
          <w:rFonts w:ascii="Arial" w:hAnsi="Arial" w:cs="Arial"/>
          <w:color w:val="000000"/>
          <w:sz w:val="24"/>
        </w:rPr>
      </w:pPr>
    </w:p>
    <w:p w:rsidR="000C761B" w:rsidRDefault="000C761B" w:rsidP="000C761B">
      <w:pPr>
        <w:tabs>
          <w:tab w:val="left" w:pos="1989"/>
        </w:tabs>
        <w:rPr>
          <w:rFonts w:ascii="Arial" w:hAnsi="Arial" w:cs="Arial"/>
          <w:color w:val="000000"/>
          <w:sz w:val="24"/>
        </w:rPr>
      </w:pPr>
    </w:p>
    <w:p w:rsidR="000C761B" w:rsidRDefault="000C761B" w:rsidP="000C761B">
      <w:pPr>
        <w:tabs>
          <w:tab w:val="left" w:pos="1989"/>
        </w:tabs>
        <w:rPr>
          <w:rFonts w:ascii="Arial" w:hAnsi="Arial" w:cs="Arial"/>
          <w:b/>
          <w:color w:val="000000"/>
          <w:sz w:val="24"/>
        </w:rPr>
      </w:pPr>
      <w:r>
        <w:rPr>
          <w:rFonts w:ascii="Arial" w:hAnsi="Arial" w:cs="Arial"/>
          <w:b/>
          <w:color w:val="000000"/>
          <w:sz w:val="24"/>
        </w:rPr>
        <w:lastRenderedPageBreak/>
        <w:t>Date Table</w:t>
      </w:r>
    </w:p>
    <w:tbl>
      <w:tblPr>
        <w:tblStyle w:val="TableGrid"/>
        <w:tblW w:w="0" w:type="auto"/>
        <w:tblLook w:val="04A0" w:firstRow="1" w:lastRow="0" w:firstColumn="1" w:lastColumn="0" w:noHBand="0" w:noVBand="1"/>
      </w:tblPr>
      <w:tblGrid>
        <w:gridCol w:w="2254"/>
        <w:gridCol w:w="2254"/>
        <w:gridCol w:w="2254"/>
        <w:gridCol w:w="2254"/>
      </w:tblGrid>
      <w:tr w:rsidR="007A5F14" w:rsidTr="007A5F14">
        <w:tc>
          <w:tcPr>
            <w:tcW w:w="2254" w:type="dxa"/>
          </w:tcPr>
          <w:p w:rsidR="007A5F14" w:rsidRPr="007A5F14" w:rsidRDefault="007A5F14" w:rsidP="000C761B">
            <w:pPr>
              <w:tabs>
                <w:tab w:val="left" w:pos="1989"/>
              </w:tabs>
              <w:rPr>
                <w:rFonts w:ascii="Arial" w:hAnsi="Arial" w:cs="Arial"/>
                <w:b/>
                <w:color w:val="000000"/>
                <w:sz w:val="24"/>
              </w:rPr>
            </w:pPr>
            <w:r>
              <w:rPr>
                <w:rFonts w:ascii="Arial" w:hAnsi="Arial" w:cs="Arial"/>
                <w:b/>
                <w:color w:val="000000"/>
                <w:sz w:val="24"/>
              </w:rPr>
              <w:t>Month</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Days</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Time to start of FY</w:t>
            </w:r>
            <w:r w:rsidR="00F47BA5">
              <w:rPr>
                <w:rFonts w:ascii="Arial" w:hAnsi="Arial" w:cs="Arial"/>
                <w:color w:val="000000"/>
                <w:sz w:val="24"/>
              </w:rPr>
              <w:t xml:space="preserve"> (from the 1</w:t>
            </w:r>
            <w:r w:rsidR="00F47BA5" w:rsidRPr="00F47BA5">
              <w:rPr>
                <w:rFonts w:ascii="Arial" w:hAnsi="Arial" w:cs="Arial"/>
                <w:color w:val="000000"/>
                <w:sz w:val="24"/>
                <w:vertAlign w:val="superscript"/>
              </w:rPr>
              <w:t>st</w:t>
            </w:r>
            <w:r w:rsidR="00F47BA5">
              <w:rPr>
                <w:rFonts w:ascii="Arial" w:hAnsi="Arial" w:cs="Arial"/>
                <w:color w:val="000000"/>
                <w:sz w:val="24"/>
              </w:rPr>
              <w:t>)</w:t>
            </w:r>
          </w:p>
        </w:tc>
        <w:tc>
          <w:tcPr>
            <w:tcW w:w="2254" w:type="dxa"/>
          </w:tcPr>
          <w:p w:rsidR="007A5F14" w:rsidRDefault="005E6874" w:rsidP="000C761B">
            <w:pPr>
              <w:tabs>
                <w:tab w:val="left" w:pos="1989"/>
              </w:tabs>
              <w:rPr>
                <w:rFonts w:ascii="Arial" w:hAnsi="Arial" w:cs="Arial"/>
                <w:color w:val="000000"/>
                <w:sz w:val="24"/>
              </w:rPr>
            </w:pPr>
            <w:r>
              <w:rPr>
                <w:rFonts w:ascii="Arial" w:hAnsi="Arial" w:cs="Arial"/>
                <w:color w:val="000000"/>
                <w:sz w:val="24"/>
              </w:rPr>
              <w:t>Time to FBT year</w:t>
            </w:r>
            <w:r w:rsidR="00F47BA5">
              <w:rPr>
                <w:rFonts w:ascii="Arial" w:hAnsi="Arial" w:cs="Arial"/>
                <w:color w:val="000000"/>
                <w:sz w:val="24"/>
              </w:rPr>
              <w:t xml:space="preserve"> (From the 1</w:t>
            </w:r>
            <w:r w:rsidR="00F47BA5" w:rsidRPr="00F47BA5">
              <w:rPr>
                <w:rFonts w:ascii="Arial" w:hAnsi="Arial" w:cs="Arial"/>
                <w:color w:val="000000"/>
                <w:sz w:val="24"/>
                <w:vertAlign w:val="superscript"/>
              </w:rPr>
              <w:t>st</w:t>
            </w:r>
            <w:r w:rsidR="00F47BA5">
              <w:rPr>
                <w:rFonts w:ascii="Arial" w:hAnsi="Arial" w:cs="Arial"/>
                <w:color w:val="000000"/>
                <w:sz w:val="24"/>
              </w:rPr>
              <w:t>)</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Jan</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31</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181</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90</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Feb</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28/29</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150</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59</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Mar</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31</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122</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31</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Apr</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30</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91</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0</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May</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31</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61</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335</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Jun</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30</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30</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304</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Jul</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31</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0</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274</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Aug</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31</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33</w:t>
            </w:r>
            <w:r w:rsidR="00E87AC8">
              <w:rPr>
                <w:rFonts w:ascii="Arial" w:hAnsi="Arial" w:cs="Arial"/>
                <w:color w:val="000000"/>
                <w:sz w:val="24"/>
              </w:rPr>
              <w:t>4</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243</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Sept</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30</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30</w:t>
            </w:r>
            <w:r w:rsidR="00E87AC8">
              <w:rPr>
                <w:rFonts w:ascii="Arial" w:hAnsi="Arial" w:cs="Arial"/>
                <w:color w:val="000000"/>
                <w:sz w:val="24"/>
              </w:rPr>
              <w:t>3</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212</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Oct</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31</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27</w:t>
            </w:r>
            <w:r w:rsidR="00E87AC8">
              <w:rPr>
                <w:rFonts w:ascii="Arial" w:hAnsi="Arial" w:cs="Arial"/>
                <w:color w:val="000000"/>
                <w:sz w:val="24"/>
              </w:rPr>
              <w:t>3</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182</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Nov</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30</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24</w:t>
            </w:r>
            <w:r w:rsidR="00E87AC8">
              <w:rPr>
                <w:rFonts w:ascii="Arial" w:hAnsi="Arial" w:cs="Arial"/>
                <w:color w:val="000000"/>
                <w:sz w:val="24"/>
              </w:rPr>
              <w:t>2</w:t>
            </w:r>
          </w:p>
        </w:tc>
        <w:tc>
          <w:tcPr>
            <w:tcW w:w="2254" w:type="dxa"/>
          </w:tcPr>
          <w:p w:rsidR="007A5F14" w:rsidRDefault="000626BD" w:rsidP="000C761B">
            <w:pPr>
              <w:tabs>
                <w:tab w:val="left" w:pos="1989"/>
              </w:tabs>
              <w:rPr>
                <w:rFonts w:ascii="Arial" w:hAnsi="Arial" w:cs="Arial"/>
                <w:color w:val="000000"/>
                <w:sz w:val="24"/>
              </w:rPr>
            </w:pPr>
            <w:r>
              <w:rPr>
                <w:rFonts w:ascii="Arial" w:hAnsi="Arial" w:cs="Arial"/>
                <w:color w:val="000000"/>
                <w:sz w:val="24"/>
              </w:rPr>
              <w:t>151</w:t>
            </w:r>
          </w:p>
        </w:tc>
      </w:tr>
      <w:tr w:rsidR="007A5F14" w:rsidTr="007A5F14">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Dec</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31</w:t>
            </w:r>
          </w:p>
        </w:tc>
        <w:tc>
          <w:tcPr>
            <w:tcW w:w="2254" w:type="dxa"/>
          </w:tcPr>
          <w:p w:rsidR="007A5F14" w:rsidRDefault="007A5F14" w:rsidP="000C761B">
            <w:pPr>
              <w:tabs>
                <w:tab w:val="left" w:pos="1989"/>
              </w:tabs>
              <w:rPr>
                <w:rFonts w:ascii="Arial" w:hAnsi="Arial" w:cs="Arial"/>
                <w:color w:val="000000"/>
                <w:sz w:val="24"/>
              </w:rPr>
            </w:pPr>
            <w:r>
              <w:rPr>
                <w:rFonts w:ascii="Arial" w:hAnsi="Arial" w:cs="Arial"/>
                <w:color w:val="000000"/>
                <w:sz w:val="24"/>
              </w:rPr>
              <w:t>21</w:t>
            </w:r>
            <w:r w:rsidR="00E87AC8">
              <w:rPr>
                <w:rFonts w:ascii="Arial" w:hAnsi="Arial" w:cs="Arial"/>
                <w:color w:val="000000"/>
                <w:sz w:val="24"/>
              </w:rPr>
              <w:t>2</w:t>
            </w:r>
          </w:p>
        </w:tc>
        <w:tc>
          <w:tcPr>
            <w:tcW w:w="2254" w:type="dxa"/>
          </w:tcPr>
          <w:p w:rsidR="007A5F14" w:rsidRDefault="00F47BA5" w:rsidP="000C761B">
            <w:pPr>
              <w:tabs>
                <w:tab w:val="left" w:pos="1989"/>
              </w:tabs>
              <w:rPr>
                <w:rFonts w:ascii="Arial" w:hAnsi="Arial" w:cs="Arial"/>
                <w:color w:val="000000"/>
                <w:sz w:val="24"/>
              </w:rPr>
            </w:pPr>
            <w:r>
              <w:rPr>
                <w:rFonts w:ascii="Arial" w:hAnsi="Arial" w:cs="Arial"/>
                <w:color w:val="000000"/>
                <w:sz w:val="24"/>
              </w:rPr>
              <w:t>121</w:t>
            </w:r>
          </w:p>
        </w:tc>
      </w:tr>
    </w:tbl>
    <w:p w:rsidR="000C761B" w:rsidRDefault="000C761B" w:rsidP="000C761B">
      <w:pPr>
        <w:tabs>
          <w:tab w:val="left" w:pos="1989"/>
        </w:tabs>
        <w:rPr>
          <w:rFonts w:ascii="Arial" w:hAnsi="Arial" w:cs="Arial"/>
          <w:color w:val="000000"/>
          <w:sz w:val="24"/>
        </w:rPr>
      </w:pPr>
    </w:p>
    <w:p w:rsidR="00994B91" w:rsidRDefault="00994B91" w:rsidP="000C761B">
      <w:pPr>
        <w:tabs>
          <w:tab w:val="left" w:pos="1989"/>
        </w:tabs>
        <w:rPr>
          <w:rFonts w:ascii="Arial" w:hAnsi="Arial" w:cs="Arial"/>
          <w:color w:val="000000"/>
          <w:sz w:val="24"/>
        </w:rPr>
      </w:pPr>
      <w:r>
        <w:rPr>
          <w:rFonts w:ascii="Arial" w:hAnsi="Arial" w:cs="Arial"/>
          <w:color w:val="000000"/>
          <w:sz w:val="24"/>
        </w:rPr>
        <w:t xml:space="preserve">To calc </w:t>
      </w:r>
      <w:r w:rsidR="000626BD">
        <w:rPr>
          <w:rFonts w:ascii="Arial" w:hAnsi="Arial" w:cs="Arial"/>
          <w:color w:val="000000"/>
          <w:sz w:val="24"/>
        </w:rPr>
        <w:t>arbitrary</w:t>
      </w:r>
      <w:r>
        <w:rPr>
          <w:rFonts w:ascii="Arial" w:hAnsi="Arial" w:cs="Arial"/>
          <w:color w:val="000000"/>
          <w:sz w:val="24"/>
        </w:rPr>
        <w:t xml:space="preserve"> dates, use this as a point of reference, then subtract (Date -1) from point in table. </w:t>
      </w:r>
    </w:p>
    <w:p w:rsidR="00994B91" w:rsidRPr="00994B91" w:rsidRDefault="00994B91" w:rsidP="00994B91">
      <w:pPr>
        <w:pStyle w:val="ListParagraph"/>
        <w:numPr>
          <w:ilvl w:val="0"/>
          <w:numId w:val="1"/>
        </w:numPr>
        <w:tabs>
          <w:tab w:val="left" w:pos="1989"/>
        </w:tabs>
        <w:rPr>
          <w:rFonts w:ascii="Arial" w:hAnsi="Arial" w:cs="Arial"/>
          <w:color w:val="000000"/>
          <w:sz w:val="24"/>
        </w:rPr>
      </w:pPr>
      <w:r>
        <w:rPr>
          <w:rFonts w:ascii="Arial" w:hAnsi="Arial" w:cs="Arial"/>
          <w:color w:val="000000"/>
          <w:sz w:val="24"/>
        </w:rPr>
        <w:t>E.g. Aug 10 would be (10-1) = 9 days, therefore (334-9) = 325 days to FY.</w:t>
      </w:r>
    </w:p>
    <w:p w:rsidR="007A5F14" w:rsidRDefault="007A5F14" w:rsidP="000C761B">
      <w:pPr>
        <w:tabs>
          <w:tab w:val="left" w:pos="1989"/>
        </w:tabs>
        <w:rPr>
          <w:rFonts w:ascii="Arial" w:hAnsi="Arial" w:cs="Arial"/>
          <w:color w:val="000000"/>
          <w:sz w:val="24"/>
        </w:rPr>
      </w:pPr>
      <w:r>
        <w:rPr>
          <w:rFonts w:ascii="Arial" w:hAnsi="Arial" w:cs="Arial"/>
          <w:color w:val="000000"/>
          <w:sz w:val="24"/>
        </w:rPr>
        <w:t xml:space="preserve">FY 19-20 is a fucking leap year btw </w:t>
      </w:r>
      <w:r w:rsidR="006978B4">
        <w:rPr>
          <w:rFonts w:ascii="Arial" w:hAnsi="Arial" w:cs="Arial"/>
          <w:color w:val="000000"/>
          <w:sz w:val="24"/>
        </w:rPr>
        <w:t>(so add 1 day to each of these if it’s a 19-20 q)</w:t>
      </w:r>
    </w:p>
    <w:p w:rsidR="005E6874" w:rsidRDefault="005E6874" w:rsidP="000C761B">
      <w:pPr>
        <w:tabs>
          <w:tab w:val="left" w:pos="1989"/>
        </w:tabs>
        <w:rPr>
          <w:rFonts w:ascii="Arial" w:hAnsi="Arial" w:cs="Arial"/>
          <w:color w:val="000000"/>
          <w:sz w:val="24"/>
        </w:rPr>
      </w:pPr>
    </w:p>
    <w:p w:rsidR="005E6874" w:rsidRPr="000C761B" w:rsidRDefault="005E6874" w:rsidP="000C761B">
      <w:pPr>
        <w:tabs>
          <w:tab w:val="left" w:pos="1989"/>
        </w:tabs>
        <w:rPr>
          <w:rFonts w:ascii="Arial" w:hAnsi="Arial" w:cs="Arial"/>
          <w:color w:val="000000"/>
          <w:sz w:val="24"/>
        </w:rPr>
      </w:pPr>
      <w:r>
        <w:rPr>
          <w:rFonts w:ascii="Arial" w:hAnsi="Arial" w:cs="Arial"/>
          <w:color w:val="000000"/>
          <w:sz w:val="24"/>
        </w:rPr>
        <w:t>FBT Year runs from April 1 to March 31</w:t>
      </w:r>
      <w:r w:rsidR="00F47BA5">
        <w:rPr>
          <w:rFonts w:ascii="Arial" w:hAnsi="Arial" w:cs="Arial"/>
          <w:color w:val="000000"/>
          <w:sz w:val="24"/>
        </w:rPr>
        <w:t xml:space="preserve"> (start is April 1)</w:t>
      </w:r>
    </w:p>
    <w:p w:rsidR="000C761B" w:rsidRDefault="000C761B" w:rsidP="000C761B">
      <w:pPr>
        <w:rPr>
          <w:rFonts w:ascii="Arial" w:hAnsi="Arial" w:cs="Arial"/>
          <w:color w:val="FF0000"/>
          <w:sz w:val="24"/>
        </w:rPr>
      </w:pPr>
    </w:p>
    <w:p w:rsidR="000C761B" w:rsidRPr="000C761B" w:rsidRDefault="000C761B" w:rsidP="000C761B">
      <w:pPr>
        <w:rPr>
          <w:rFonts w:ascii="Arial" w:hAnsi="Arial" w:cs="Arial"/>
          <w:color w:val="000000"/>
          <w:sz w:val="24"/>
        </w:rPr>
      </w:pPr>
    </w:p>
    <w:sectPr w:rsidR="000C761B" w:rsidRPr="000C76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8FF" w:rsidRDefault="007D18FF" w:rsidP="00013DD1">
      <w:pPr>
        <w:spacing w:after="0" w:line="240" w:lineRule="auto"/>
      </w:pPr>
      <w:r>
        <w:separator/>
      </w:r>
    </w:p>
  </w:endnote>
  <w:endnote w:type="continuationSeparator" w:id="0">
    <w:p w:rsidR="007D18FF" w:rsidRDefault="007D18FF" w:rsidP="0001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8FF" w:rsidRDefault="007D18FF" w:rsidP="00013DD1">
      <w:pPr>
        <w:spacing w:after="0" w:line="240" w:lineRule="auto"/>
      </w:pPr>
      <w:r>
        <w:separator/>
      </w:r>
    </w:p>
  </w:footnote>
  <w:footnote w:type="continuationSeparator" w:id="0">
    <w:p w:rsidR="007D18FF" w:rsidRDefault="007D18FF" w:rsidP="00013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F09D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C6139"/>
    <w:multiLevelType w:val="hybridMultilevel"/>
    <w:tmpl w:val="72BAD060"/>
    <w:lvl w:ilvl="0" w:tplc="33F6D54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9FF2243"/>
    <w:multiLevelType w:val="hybridMultilevel"/>
    <w:tmpl w:val="586C9B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C10B7F"/>
    <w:multiLevelType w:val="hybridMultilevel"/>
    <w:tmpl w:val="4EE2A1D4"/>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3B1A1D"/>
    <w:multiLevelType w:val="hybridMultilevel"/>
    <w:tmpl w:val="0C00C2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2A3E73"/>
    <w:multiLevelType w:val="hybridMultilevel"/>
    <w:tmpl w:val="2070C9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904315"/>
    <w:multiLevelType w:val="hybridMultilevel"/>
    <w:tmpl w:val="B8AE7F2C"/>
    <w:lvl w:ilvl="0" w:tplc="0EBECBD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C5E04DE"/>
    <w:multiLevelType w:val="hybridMultilevel"/>
    <w:tmpl w:val="47365F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715749"/>
    <w:multiLevelType w:val="hybridMultilevel"/>
    <w:tmpl w:val="AD74E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D5258C"/>
    <w:multiLevelType w:val="hybridMultilevel"/>
    <w:tmpl w:val="79B0B3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1A6B86"/>
    <w:multiLevelType w:val="hybridMultilevel"/>
    <w:tmpl w:val="38BA8A4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B5708F"/>
    <w:multiLevelType w:val="hybridMultilevel"/>
    <w:tmpl w:val="F26E09D8"/>
    <w:lvl w:ilvl="0" w:tplc="E3AE1C54">
      <w:start w:val="1"/>
      <w:numFmt w:val="bullet"/>
      <w:lvlText w:val=""/>
      <w:lvlJc w:val="left"/>
      <w:pPr>
        <w:tabs>
          <w:tab w:val="num" w:pos="720"/>
        </w:tabs>
        <w:ind w:left="720" w:hanging="360"/>
      </w:pPr>
      <w:rPr>
        <w:rFonts w:ascii="Wingdings" w:hAnsi="Wingdings" w:hint="default"/>
      </w:rPr>
    </w:lvl>
    <w:lvl w:ilvl="1" w:tplc="4D620992">
      <w:start w:val="1"/>
      <w:numFmt w:val="bullet"/>
      <w:lvlText w:val=""/>
      <w:lvlJc w:val="left"/>
      <w:pPr>
        <w:tabs>
          <w:tab w:val="num" w:pos="1440"/>
        </w:tabs>
        <w:ind w:left="1440" w:hanging="360"/>
      </w:pPr>
      <w:rPr>
        <w:rFonts w:ascii="Wingdings" w:hAnsi="Wingdings" w:hint="default"/>
      </w:rPr>
    </w:lvl>
    <w:lvl w:ilvl="2" w:tplc="63C28E9A" w:tentative="1">
      <w:start w:val="1"/>
      <w:numFmt w:val="bullet"/>
      <w:lvlText w:val=""/>
      <w:lvlJc w:val="left"/>
      <w:pPr>
        <w:tabs>
          <w:tab w:val="num" w:pos="2160"/>
        </w:tabs>
        <w:ind w:left="2160" w:hanging="360"/>
      </w:pPr>
      <w:rPr>
        <w:rFonts w:ascii="Wingdings" w:hAnsi="Wingdings" w:hint="default"/>
      </w:rPr>
    </w:lvl>
    <w:lvl w:ilvl="3" w:tplc="3F261066" w:tentative="1">
      <w:start w:val="1"/>
      <w:numFmt w:val="bullet"/>
      <w:lvlText w:val=""/>
      <w:lvlJc w:val="left"/>
      <w:pPr>
        <w:tabs>
          <w:tab w:val="num" w:pos="2880"/>
        </w:tabs>
        <w:ind w:left="2880" w:hanging="360"/>
      </w:pPr>
      <w:rPr>
        <w:rFonts w:ascii="Wingdings" w:hAnsi="Wingdings" w:hint="default"/>
      </w:rPr>
    </w:lvl>
    <w:lvl w:ilvl="4" w:tplc="762CDC8C" w:tentative="1">
      <w:start w:val="1"/>
      <w:numFmt w:val="bullet"/>
      <w:lvlText w:val=""/>
      <w:lvlJc w:val="left"/>
      <w:pPr>
        <w:tabs>
          <w:tab w:val="num" w:pos="3600"/>
        </w:tabs>
        <w:ind w:left="3600" w:hanging="360"/>
      </w:pPr>
      <w:rPr>
        <w:rFonts w:ascii="Wingdings" w:hAnsi="Wingdings" w:hint="default"/>
      </w:rPr>
    </w:lvl>
    <w:lvl w:ilvl="5" w:tplc="9BB26E36" w:tentative="1">
      <w:start w:val="1"/>
      <w:numFmt w:val="bullet"/>
      <w:lvlText w:val=""/>
      <w:lvlJc w:val="left"/>
      <w:pPr>
        <w:tabs>
          <w:tab w:val="num" w:pos="4320"/>
        </w:tabs>
        <w:ind w:left="4320" w:hanging="360"/>
      </w:pPr>
      <w:rPr>
        <w:rFonts w:ascii="Wingdings" w:hAnsi="Wingdings" w:hint="default"/>
      </w:rPr>
    </w:lvl>
    <w:lvl w:ilvl="6" w:tplc="7624E8A0" w:tentative="1">
      <w:start w:val="1"/>
      <w:numFmt w:val="bullet"/>
      <w:lvlText w:val=""/>
      <w:lvlJc w:val="left"/>
      <w:pPr>
        <w:tabs>
          <w:tab w:val="num" w:pos="5040"/>
        </w:tabs>
        <w:ind w:left="5040" w:hanging="360"/>
      </w:pPr>
      <w:rPr>
        <w:rFonts w:ascii="Wingdings" w:hAnsi="Wingdings" w:hint="default"/>
      </w:rPr>
    </w:lvl>
    <w:lvl w:ilvl="7" w:tplc="D0FCD9A8" w:tentative="1">
      <w:start w:val="1"/>
      <w:numFmt w:val="bullet"/>
      <w:lvlText w:val=""/>
      <w:lvlJc w:val="left"/>
      <w:pPr>
        <w:tabs>
          <w:tab w:val="num" w:pos="5760"/>
        </w:tabs>
        <w:ind w:left="5760" w:hanging="360"/>
      </w:pPr>
      <w:rPr>
        <w:rFonts w:ascii="Wingdings" w:hAnsi="Wingdings" w:hint="default"/>
      </w:rPr>
    </w:lvl>
    <w:lvl w:ilvl="8" w:tplc="90C0A80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C90F08"/>
    <w:multiLevelType w:val="hybridMultilevel"/>
    <w:tmpl w:val="A62A3640"/>
    <w:lvl w:ilvl="0" w:tplc="BC4893E6">
      <w:start w:val="1"/>
      <w:numFmt w:val="bullet"/>
      <w:lvlText w:val="•"/>
      <w:lvlJc w:val="left"/>
      <w:pPr>
        <w:tabs>
          <w:tab w:val="num" w:pos="720"/>
        </w:tabs>
        <w:ind w:left="720" w:hanging="360"/>
      </w:pPr>
      <w:rPr>
        <w:rFonts w:ascii="Times New Roman" w:hAnsi="Times New Roman" w:hint="default"/>
      </w:rPr>
    </w:lvl>
    <w:lvl w:ilvl="1" w:tplc="8ADA42BC" w:tentative="1">
      <w:start w:val="1"/>
      <w:numFmt w:val="bullet"/>
      <w:lvlText w:val="•"/>
      <w:lvlJc w:val="left"/>
      <w:pPr>
        <w:tabs>
          <w:tab w:val="num" w:pos="1440"/>
        </w:tabs>
        <w:ind w:left="1440" w:hanging="360"/>
      </w:pPr>
      <w:rPr>
        <w:rFonts w:ascii="Times New Roman" w:hAnsi="Times New Roman" w:hint="default"/>
      </w:rPr>
    </w:lvl>
    <w:lvl w:ilvl="2" w:tplc="810AC8F0" w:tentative="1">
      <w:start w:val="1"/>
      <w:numFmt w:val="bullet"/>
      <w:lvlText w:val="•"/>
      <w:lvlJc w:val="left"/>
      <w:pPr>
        <w:tabs>
          <w:tab w:val="num" w:pos="2160"/>
        </w:tabs>
        <w:ind w:left="2160" w:hanging="360"/>
      </w:pPr>
      <w:rPr>
        <w:rFonts w:ascii="Times New Roman" w:hAnsi="Times New Roman" w:hint="default"/>
      </w:rPr>
    </w:lvl>
    <w:lvl w:ilvl="3" w:tplc="29B68834" w:tentative="1">
      <w:start w:val="1"/>
      <w:numFmt w:val="bullet"/>
      <w:lvlText w:val="•"/>
      <w:lvlJc w:val="left"/>
      <w:pPr>
        <w:tabs>
          <w:tab w:val="num" w:pos="2880"/>
        </w:tabs>
        <w:ind w:left="2880" w:hanging="360"/>
      </w:pPr>
      <w:rPr>
        <w:rFonts w:ascii="Times New Roman" w:hAnsi="Times New Roman" w:hint="default"/>
      </w:rPr>
    </w:lvl>
    <w:lvl w:ilvl="4" w:tplc="B61E5270" w:tentative="1">
      <w:start w:val="1"/>
      <w:numFmt w:val="bullet"/>
      <w:lvlText w:val="•"/>
      <w:lvlJc w:val="left"/>
      <w:pPr>
        <w:tabs>
          <w:tab w:val="num" w:pos="3600"/>
        </w:tabs>
        <w:ind w:left="3600" w:hanging="360"/>
      </w:pPr>
      <w:rPr>
        <w:rFonts w:ascii="Times New Roman" w:hAnsi="Times New Roman" w:hint="default"/>
      </w:rPr>
    </w:lvl>
    <w:lvl w:ilvl="5" w:tplc="09A20C42" w:tentative="1">
      <w:start w:val="1"/>
      <w:numFmt w:val="bullet"/>
      <w:lvlText w:val="•"/>
      <w:lvlJc w:val="left"/>
      <w:pPr>
        <w:tabs>
          <w:tab w:val="num" w:pos="4320"/>
        </w:tabs>
        <w:ind w:left="4320" w:hanging="360"/>
      </w:pPr>
      <w:rPr>
        <w:rFonts w:ascii="Times New Roman" w:hAnsi="Times New Roman" w:hint="default"/>
      </w:rPr>
    </w:lvl>
    <w:lvl w:ilvl="6" w:tplc="7A50B15C" w:tentative="1">
      <w:start w:val="1"/>
      <w:numFmt w:val="bullet"/>
      <w:lvlText w:val="•"/>
      <w:lvlJc w:val="left"/>
      <w:pPr>
        <w:tabs>
          <w:tab w:val="num" w:pos="5040"/>
        </w:tabs>
        <w:ind w:left="5040" w:hanging="360"/>
      </w:pPr>
      <w:rPr>
        <w:rFonts w:ascii="Times New Roman" w:hAnsi="Times New Roman" w:hint="default"/>
      </w:rPr>
    </w:lvl>
    <w:lvl w:ilvl="7" w:tplc="86609BD0" w:tentative="1">
      <w:start w:val="1"/>
      <w:numFmt w:val="bullet"/>
      <w:lvlText w:val="•"/>
      <w:lvlJc w:val="left"/>
      <w:pPr>
        <w:tabs>
          <w:tab w:val="num" w:pos="5760"/>
        </w:tabs>
        <w:ind w:left="5760" w:hanging="360"/>
      </w:pPr>
      <w:rPr>
        <w:rFonts w:ascii="Times New Roman" w:hAnsi="Times New Roman" w:hint="default"/>
      </w:rPr>
    </w:lvl>
    <w:lvl w:ilvl="8" w:tplc="03D444A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96F615D"/>
    <w:multiLevelType w:val="hybridMultilevel"/>
    <w:tmpl w:val="8836E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81432A"/>
    <w:multiLevelType w:val="hybridMultilevel"/>
    <w:tmpl w:val="04EAEDB8"/>
    <w:lvl w:ilvl="0" w:tplc="6AF8133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53B34EED"/>
    <w:multiLevelType w:val="hybridMultilevel"/>
    <w:tmpl w:val="D84C6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7E089A"/>
    <w:multiLevelType w:val="hybridMultilevel"/>
    <w:tmpl w:val="6D909D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30510A1"/>
    <w:multiLevelType w:val="hybridMultilevel"/>
    <w:tmpl w:val="37B6B5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41C596B"/>
    <w:multiLevelType w:val="hybridMultilevel"/>
    <w:tmpl w:val="285A7E82"/>
    <w:lvl w:ilvl="0" w:tplc="697E6BC8">
      <w:numFmt w:val="bullet"/>
      <w:lvlText w:val="-"/>
      <w:lvlJc w:val="left"/>
      <w:pPr>
        <w:ind w:left="720" w:hanging="360"/>
      </w:pPr>
      <w:rPr>
        <w:rFonts w:ascii="Arial" w:eastAsiaTheme="minorHAnsi" w:hAnsi="Arial" w:cs="Arial" w:hint="default"/>
      </w:rPr>
    </w:lvl>
    <w:lvl w:ilvl="1" w:tplc="A3DCD128">
      <w:start w:val="1"/>
      <w:numFmt w:val="bullet"/>
      <w:lvlText w:val=""/>
      <w:lvlJc w:val="left"/>
      <w:pPr>
        <w:ind w:left="1440" w:hanging="360"/>
      </w:pPr>
      <w:rPr>
        <w:rFonts w:ascii="Symbol" w:hAnsi="Symbol" w:hint="default"/>
        <w:sz w:val="20"/>
        <w:szCs w:val="20"/>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430B77"/>
    <w:multiLevelType w:val="hybridMultilevel"/>
    <w:tmpl w:val="938A8B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20306F"/>
    <w:multiLevelType w:val="hybridMultilevel"/>
    <w:tmpl w:val="B7F4BF30"/>
    <w:lvl w:ilvl="0" w:tplc="373AF446">
      <w:start w:val="1"/>
      <w:numFmt w:val="bullet"/>
      <w:lvlText w:val="•"/>
      <w:lvlJc w:val="left"/>
      <w:pPr>
        <w:tabs>
          <w:tab w:val="num" w:pos="720"/>
        </w:tabs>
        <w:ind w:left="720" w:hanging="360"/>
      </w:pPr>
      <w:rPr>
        <w:rFonts w:ascii="Times New Roman" w:hAnsi="Times New Roman" w:hint="default"/>
      </w:rPr>
    </w:lvl>
    <w:lvl w:ilvl="1" w:tplc="D6C625D8" w:tentative="1">
      <w:start w:val="1"/>
      <w:numFmt w:val="bullet"/>
      <w:lvlText w:val="•"/>
      <w:lvlJc w:val="left"/>
      <w:pPr>
        <w:tabs>
          <w:tab w:val="num" w:pos="1440"/>
        </w:tabs>
        <w:ind w:left="1440" w:hanging="360"/>
      </w:pPr>
      <w:rPr>
        <w:rFonts w:ascii="Times New Roman" w:hAnsi="Times New Roman" w:hint="default"/>
      </w:rPr>
    </w:lvl>
    <w:lvl w:ilvl="2" w:tplc="3116783E" w:tentative="1">
      <w:start w:val="1"/>
      <w:numFmt w:val="bullet"/>
      <w:lvlText w:val="•"/>
      <w:lvlJc w:val="left"/>
      <w:pPr>
        <w:tabs>
          <w:tab w:val="num" w:pos="2160"/>
        </w:tabs>
        <w:ind w:left="2160" w:hanging="360"/>
      </w:pPr>
      <w:rPr>
        <w:rFonts w:ascii="Times New Roman" w:hAnsi="Times New Roman" w:hint="default"/>
      </w:rPr>
    </w:lvl>
    <w:lvl w:ilvl="3" w:tplc="7054B220" w:tentative="1">
      <w:start w:val="1"/>
      <w:numFmt w:val="bullet"/>
      <w:lvlText w:val="•"/>
      <w:lvlJc w:val="left"/>
      <w:pPr>
        <w:tabs>
          <w:tab w:val="num" w:pos="2880"/>
        </w:tabs>
        <w:ind w:left="2880" w:hanging="360"/>
      </w:pPr>
      <w:rPr>
        <w:rFonts w:ascii="Times New Roman" w:hAnsi="Times New Roman" w:hint="default"/>
      </w:rPr>
    </w:lvl>
    <w:lvl w:ilvl="4" w:tplc="16088DB6" w:tentative="1">
      <w:start w:val="1"/>
      <w:numFmt w:val="bullet"/>
      <w:lvlText w:val="•"/>
      <w:lvlJc w:val="left"/>
      <w:pPr>
        <w:tabs>
          <w:tab w:val="num" w:pos="3600"/>
        </w:tabs>
        <w:ind w:left="3600" w:hanging="360"/>
      </w:pPr>
      <w:rPr>
        <w:rFonts w:ascii="Times New Roman" w:hAnsi="Times New Roman" w:hint="default"/>
      </w:rPr>
    </w:lvl>
    <w:lvl w:ilvl="5" w:tplc="F840770A" w:tentative="1">
      <w:start w:val="1"/>
      <w:numFmt w:val="bullet"/>
      <w:lvlText w:val="•"/>
      <w:lvlJc w:val="left"/>
      <w:pPr>
        <w:tabs>
          <w:tab w:val="num" w:pos="4320"/>
        </w:tabs>
        <w:ind w:left="4320" w:hanging="360"/>
      </w:pPr>
      <w:rPr>
        <w:rFonts w:ascii="Times New Roman" w:hAnsi="Times New Roman" w:hint="default"/>
      </w:rPr>
    </w:lvl>
    <w:lvl w:ilvl="6" w:tplc="2DC6881A" w:tentative="1">
      <w:start w:val="1"/>
      <w:numFmt w:val="bullet"/>
      <w:lvlText w:val="•"/>
      <w:lvlJc w:val="left"/>
      <w:pPr>
        <w:tabs>
          <w:tab w:val="num" w:pos="5040"/>
        </w:tabs>
        <w:ind w:left="5040" w:hanging="360"/>
      </w:pPr>
      <w:rPr>
        <w:rFonts w:ascii="Times New Roman" w:hAnsi="Times New Roman" w:hint="default"/>
      </w:rPr>
    </w:lvl>
    <w:lvl w:ilvl="7" w:tplc="B78868C8" w:tentative="1">
      <w:start w:val="1"/>
      <w:numFmt w:val="bullet"/>
      <w:lvlText w:val="•"/>
      <w:lvlJc w:val="left"/>
      <w:pPr>
        <w:tabs>
          <w:tab w:val="num" w:pos="5760"/>
        </w:tabs>
        <w:ind w:left="5760" w:hanging="360"/>
      </w:pPr>
      <w:rPr>
        <w:rFonts w:ascii="Times New Roman" w:hAnsi="Times New Roman" w:hint="default"/>
      </w:rPr>
    </w:lvl>
    <w:lvl w:ilvl="8" w:tplc="28908834"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4"/>
  </w:num>
  <w:num w:numId="3">
    <w:abstractNumId w:val="4"/>
  </w:num>
  <w:num w:numId="4">
    <w:abstractNumId w:val="1"/>
  </w:num>
  <w:num w:numId="5">
    <w:abstractNumId w:val="13"/>
  </w:num>
  <w:num w:numId="6">
    <w:abstractNumId w:val="5"/>
  </w:num>
  <w:num w:numId="7">
    <w:abstractNumId w:val="17"/>
  </w:num>
  <w:num w:numId="8">
    <w:abstractNumId w:val="16"/>
  </w:num>
  <w:num w:numId="9">
    <w:abstractNumId w:val="19"/>
  </w:num>
  <w:num w:numId="10">
    <w:abstractNumId w:val="6"/>
  </w:num>
  <w:num w:numId="11">
    <w:abstractNumId w:val="20"/>
  </w:num>
  <w:num w:numId="12">
    <w:abstractNumId w:val="12"/>
  </w:num>
  <w:num w:numId="13">
    <w:abstractNumId w:val="7"/>
  </w:num>
  <w:num w:numId="14">
    <w:abstractNumId w:val="3"/>
  </w:num>
  <w:num w:numId="15">
    <w:abstractNumId w:val="8"/>
  </w:num>
  <w:num w:numId="16">
    <w:abstractNumId w:val="15"/>
  </w:num>
  <w:num w:numId="17">
    <w:abstractNumId w:val="0"/>
  </w:num>
  <w:num w:numId="18">
    <w:abstractNumId w:val="2"/>
  </w:num>
  <w:num w:numId="19">
    <w:abstractNumId w:val="10"/>
  </w:num>
  <w:num w:numId="20">
    <w:abstractNumId w:val="11"/>
  </w:num>
  <w:num w:numId="2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3A"/>
    <w:rsid w:val="00010133"/>
    <w:rsid w:val="00013DD1"/>
    <w:rsid w:val="00046ABB"/>
    <w:rsid w:val="000500FE"/>
    <w:rsid w:val="00051744"/>
    <w:rsid w:val="000626BD"/>
    <w:rsid w:val="0007758D"/>
    <w:rsid w:val="00080370"/>
    <w:rsid w:val="000B42CF"/>
    <w:rsid w:val="000C7251"/>
    <w:rsid w:val="000C761B"/>
    <w:rsid w:val="00104CC3"/>
    <w:rsid w:val="00112726"/>
    <w:rsid w:val="00141CEB"/>
    <w:rsid w:val="00145B38"/>
    <w:rsid w:val="0015168E"/>
    <w:rsid w:val="00164D8F"/>
    <w:rsid w:val="00170E42"/>
    <w:rsid w:val="0017696B"/>
    <w:rsid w:val="0018780E"/>
    <w:rsid w:val="001C7B00"/>
    <w:rsid w:val="001E07C4"/>
    <w:rsid w:val="00214CD3"/>
    <w:rsid w:val="00220DA4"/>
    <w:rsid w:val="00240880"/>
    <w:rsid w:val="00251E2F"/>
    <w:rsid w:val="00260D27"/>
    <w:rsid w:val="00267D7E"/>
    <w:rsid w:val="00271916"/>
    <w:rsid w:val="00272E90"/>
    <w:rsid w:val="002734E3"/>
    <w:rsid w:val="00276FE8"/>
    <w:rsid w:val="00290B66"/>
    <w:rsid w:val="002915E1"/>
    <w:rsid w:val="00291C11"/>
    <w:rsid w:val="00293511"/>
    <w:rsid w:val="002A48C3"/>
    <w:rsid w:val="002E4B9F"/>
    <w:rsid w:val="002E7311"/>
    <w:rsid w:val="002F45BE"/>
    <w:rsid w:val="003024C7"/>
    <w:rsid w:val="00304B5A"/>
    <w:rsid w:val="00305F44"/>
    <w:rsid w:val="00310595"/>
    <w:rsid w:val="003153A5"/>
    <w:rsid w:val="00321A66"/>
    <w:rsid w:val="00332F1E"/>
    <w:rsid w:val="0033650E"/>
    <w:rsid w:val="0036017A"/>
    <w:rsid w:val="00362609"/>
    <w:rsid w:val="00365C59"/>
    <w:rsid w:val="00367BAE"/>
    <w:rsid w:val="0039104E"/>
    <w:rsid w:val="00395EFE"/>
    <w:rsid w:val="003F5BCB"/>
    <w:rsid w:val="003F604B"/>
    <w:rsid w:val="0042660E"/>
    <w:rsid w:val="00436BBB"/>
    <w:rsid w:val="00445E7A"/>
    <w:rsid w:val="00447872"/>
    <w:rsid w:val="00451DED"/>
    <w:rsid w:val="004521CB"/>
    <w:rsid w:val="0046694C"/>
    <w:rsid w:val="004678E2"/>
    <w:rsid w:val="0047518A"/>
    <w:rsid w:val="00492B68"/>
    <w:rsid w:val="00494D00"/>
    <w:rsid w:val="00495EC4"/>
    <w:rsid w:val="004A5AAE"/>
    <w:rsid w:val="004C70B3"/>
    <w:rsid w:val="004D0BCF"/>
    <w:rsid w:val="004E186D"/>
    <w:rsid w:val="004E6A80"/>
    <w:rsid w:val="004F0EBA"/>
    <w:rsid w:val="004F22CD"/>
    <w:rsid w:val="005002C4"/>
    <w:rsid w:val="00501D4B"/>
    <w:rsid w:val="00501E6F"/>
    <w:rsid w:val="0052294E"/>
    <w:rsid w:val="0055277D"/>
    <w:rsid w:val="00553FC5"/>
    <w:rsid w:val="00554C04"/>
    <w:rsid w:val="005847A6"/>
    <w:rsid w:val="005D1BC4"/>
    <w:rsid w:val="005E323F"/>
    <w:rsid w:val="005E6874"/>
    <w:rsid w:val="00622A19"/>
    <w:rsid w:val="006271D8"/>
    <w:rsid w:val="006344AA"/>
    <w:rsid w:val="00634A0E"/>
    <w:rsid w:val="00637DC8"/>
    <w:rsid w:val="006472EF"/>
    <w:rsid w:val="0066502A"/>
    <w:rsid w:val="0066727F"/>
    <w:rsid w:val="00680A95"/>
    <w:rsid w:val="0068413F"/>
    <w:rsid w:val="006978B4"/>
    <w:rsid w:val="006A4435"/>
    <w:rsid w:val="006A58A7"/>
    <w:rsid w:val="006C4F4A"/>
    <w:rsid w:val="006E4661"/>
    <w:rsid w:val="006E630F"/>
    <w:rsid w:val="006F3DFA"/>
    <w:rsid w:val="006F3E92"/>
    <w:rsid w:val="00702413"/>
    <w:rsid w:val="0071341F"/>
    <w:rsid w:val="00724A0A"/>
    <w:rsid w:val="00734784"/>
    <w:rsid w:val="00744BDB"/>
    <w:rsid w:val="007545BA"/>
    <w:rsid w:val="00757728"/>
    <w:rsid w:val="0076106A"/>
    <w:rsid w:val="0076323A"/>
    <w:rsid w:val="0076665B"/>
    <w:rsid w:val="00771D42"/>
    <w:rsid w:val="00771F25"/>
    <w:rsid w:val="007A5F14"/>
    <w:rsid w:val="007B0044"/>
    <w:rsid w:val="007B59F8"/>
    <w:rsid w:val="007D0479"/>
    <w:rsid w:val="007D18FF"/>
    <w:rsid w:val="007D39AC"/>
    <w:rsid w:val="0080606C"/>
    <w:rsid w:val="008121B5"/>
    <w:rsid w:val="00817807"/>
    <w:rsid w:val="008246D7"/>
    <w:rsid w:val="0082549A"/>
    <w:rsid w:val="00843EE1"/>
    <w:rsid w:val="00860D36"/>
    <w:rsid w:val="00862B3C"/>
    <w:rsid w:val="00867DE9"/>
    <w:rsid w:val="0087530E"/>
    <w:rsid w:val="008818F0"/>
    <w:rsid w:val="008876CE"/>
    <w:rsid w:val="008B3382"/>
    <w:rsid w:val="008C67A1"/>
    <w:rsid w:val="008E4324"/>
    <w:rsid w:val="008F2167"/>
    <w:rsid w:val="009055E3"/>
    <w:rsid w:val="00917587"/>
    <w:rsid w:val="00920D0D"/>
    <w:rsid w:val="0092113D"/>
    <w:rsid w:val="00923616"/>
    <w:rsid w:val="00936BD8"/>
    <w:rsid w:val="00937B38"/>
    <w:rsid w:val="00942F13"/>
    <w:rsid w:val="009713C0"/>
    <w:rsid w:val="0097218C"/>
    <w:rsid w:val="0097776F"/>
    <w:rsid w:val="009813AD"/>
    <w:rsid w:val="00994B91"/>
    <w:rsid w:val="009A2720"/>
    <w:rsid w:val="009A379C"/>
    <w:rsid w:val="009B2AAA"/>
    <w:rsid w:val="009D0D3C"/>
    <w:rsid w:val="009D3222"/>
    <w:rsid w:val="009D49CB"/>
    <w:rsid w:val="009E5A31"/>
    <w:rsid w:val="009F6410"/>
    <w:rsid w:val="00A00B0A"/>
    <w:rsid w:val="00A02250"/>
    <w:rsid w:val="00A127C0"/>
    <w:rsid w:val="00A1636A"/>
    <w:rsid w:val="00A16B13"/>
    <w:rsid w:val="00A25202"/>
    <w:rsid w:val="00A311CE"/>
    <w:rsid w:val="00A411B8"/>
    <w:rsid w:val="00A44286"/>
    <w:rsid w:val="00A4428B"/>
    <w:rsid w:val="00A45918"/>
    <w:rsid w:val="00A46B8E"/>
    <w:rsid w:val="00A47722"/>
    <w:rsid w:val="00A50F21"/>
    <w:rsid w:val="00A655B5"/>
    <w:rsid w:val="00A83117"/>
    <w:rsid w:val="00A854BE"/>
    <w:rsid w:val="00AA3199"/>
    <w:rsid w:val="00AC33A3"/>
    <w:rsid w:val="00AC6D46"/>
    <w:rsid w:val="00AD2069"/>
    <w:rsid w:val="00AD32B4"/>
    <w:rsid w:val="00AE0651"/>
    <w:rsid w:val="00AE4025"/>
    <w:rsid w:val="00B05B07"/>
    <w:rsid w:val="00B06BBE"/>
    <w:rsid w:val="00B1686D"/>
    <w:rsid w:val="00B21401"/>
    <w:rsid w:val="00B32374"/>
    <w:rsid w:val="00B451BE"/>
    <w:rsid w:val="00B57FE6"/>
    <w:rsid w:val="00B774D8"/>
    <w:rsid w:val="00B87F59"/>
    <w:rsid w:val="00B92D95"/>
    <w:rsid w:val="00BA7E6C"/>
    <w:rsid w:val="00BB0A2B"/>
    <w:rsid w:val="00BB22D9"/>
    <w:rsid w:val="00BB6A45"/>
    <w:rsid w:val="00BB787C"/>
    <w:rsid w:val="00BD2887"/>
    <w:rsid w:val="00BE0C6D"/>
    <w:rsid w:val="00BF450F"/>
    <w:rsid w:val="00BF648B"/>
    <w:rsid w:val="00C17851"/>
    <w:rsid w:val="00C338D9"/>
    <w:rsid w:val="00C36074"/>
    <w:rsid w:val="00C73892"/>
    <w:rsid w:val="00C758A9"/>
    <w:rsid w:val="00C77274"/>
    <w:rsid w:val="00C80A23"/>
    <w:rsid w:val="00C82D63"/>
    <w:rsid w:val="00C9006B"/>
    <w:rsid w:val="00CB1570"/>
    <w:rsid w:val="00CC0E24"/>
    <w:rsid w:val="00CC5A75"/>
    <w:rsid w:val="00CC781C"/>
    <w:rsid w:val="00CD3C6D"/>
    <w:rsid w:val="00CF7B54"/>
    <w:rsid w:val="00D01A58"/>
    <w:rsid w:val="00D06DDD"/>
    <w:rsid w:val="00D32528"/>
    <w:rsid w:val="00D366DF"/>
    <w:rsid w:val="00D414BC"/>
    <w:rsid w:val="00D732D1"/>
    <w:rsid w:val="00D80496"/>
    <w:rsid w:val="00DB5A6F"/>
    <w:rsid w:val="00DE336A"/>
    <w:rsid w:val="00E13AEB"/>
    <w:rsid w:val="00E13DA8"/>
    <w:rsid w:val="00E1608F"/>
    <w:rsid w:val="00E176D4"/>
    <w:rsid w:val="00E449FB"/>
    <w:rsid w:val="00E45E3B"/>
    <w:rsid w:val="00E716DF"/>
    <w:rsid w:val="00E83BEC"/>
    <w:rsid w:val="00E87AC8"/>
    <w:rsid w:val="00E940DE"/>
    <w:rsid w:val="00EA4531"/>
    <w:rsid w:val="00EB1567"/>
    <w:rsid w:val="00EB273C"/>
    <w:rsid w:val="00EB4F0A"/>
    <w:rsid w:val="00EB5D81"/>
    <w:rsid w:val="00EC2F13"/>
    <w:rsid w:val="00EC4228"/>
    <w:rsid w:val="00ED0F4D"/>
    <w:rsid w:val="00EE0F58"/>
    <w:rsid w:val="00EF3075"/>
    <w:rsid w:val="00F007D5"/>
    <w:rsid w:val="00F02720"/>
    <w:rsid w:val="00F1001F"/>
    <w:rsid w:val="00F120C1"/>
    <w:rsid w:val="00F15798"/>
    <w:rsid w:val="00F252AD"/>
    <w:rsid w:val="00F448BA"/>
    <w:rsid w:val="00F47BA5"/>
    <w:rsid w:val="00F600A5"/>
    <w:rsid w:val="00F63FF8"/>
    <w:rsid w:val="00F82796"/>
    <w:rsid w:val="00F91A42"/>
    <w:rsid w:val="00FB3FA8"/>
    <w:rsid w:val="00FB5594"/>
    <w:rsid w:val="00FB5FDB"/>
    <w:rsid w:val="00FD6F40"/>
    <w:rsid w:val="00FE7B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4091E"/>
  <w15:chartTrackingRefBased/>
  <w15:docId w15:val="{E6075BCF-7F33-429E-B2C1-D098D8AB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23A"/>
    <w:pPr>
      <w:ind w:left="720"/>
      <w:contextualSpacing/>
    </w:pPr>
  </w:style>
  <w:style w:type="paragraph" w:styleId="NormalWeb">
    <w:name w:val="Normal (Web)"/>
    <w:basedOn w:val="Normal"/>
    <w:uiPriority w:val="99"/>
    <w:semiHidden/>
    <w:unhideWhenUsed/>
    <w:rsid w:val="009713C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013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DD1"/>
  </w:style>
  <w:style w:type="paragraph" w:styleId="Footer">
    <w:name w:val="footer"/>
    <w:basedOn w:val="Normal"/>
    <w:link w:val="FooterChar"/>
    <w:uiPriority w:val="99"/>
    <w:unhideWhenUsed/>
    <w:rsid w:val="00013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DD1"/>
  </w:style>
  <w:style w:type="paragraph" w:styleId="ListBullet">
    <w:name w:val="List Bullet"/>
    <w:basedOn w:val="Normal"/>
    <w:uiPriority w:val="99"/>
    <w:unhideWhenUsed/>
    <w:rsid w:val="00B05B07"/>
    <w:pPr>
      <w:numPr>
        <w:numId w:val="17"/>
      </w:numPr>
      <w:contextualSpacing/>
    </w:pPr>
  </w:style>
  <w:style w:type="table" w:styleId="TableGrid">
    <w:name w:val="Table Grid"/>
    <w:basedOn w:val="TableNormal"/>
    <w:uiPriority w:val="39"/>
    <w:rsid w:val="007A5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3400">
      <w:bodyDiv w:val="1"/>
      <w:marLeft w:val="0"/>
      <w:marRight w:val="0"/>
      <w:marTop w:val="0"/>
      <w:marBottom w:val="0"/>
      <w:divBdr>
        <w:top w:val="none" w:sz="0" w:space="0" w:color="auto"/>
        <w:left w:val="none" w:sz="0" w:space="0" w:color="auto"/>
        <w:bottom w:val="none" w:sz="0" w:space="0" w:color="auto"/>
        <w:right w:val="none" w:sz="0" w:space="0" w:color="auto"/>
      </w:divBdr>
      <w:divsChild>
        <w:div w:id="1271622799">
          <w:marLeft w:val="1411"/>
          <w:marRight w:val="0"/>
          <w:marTop w:val="96"/>
          <w:marBottom w:val="0"/>
          <w:divBdr>
            <w:top w:val="none" w:sz="0" w:space="0" w:color="auto"/>
            <w:left w:val="none" w:sz="0" w:space="0" w:color="auto"/>
            <w:bottom w:val="none" w:sz="0" w:space="0" w:color="auto"/>
            <w:right w:val="none" w:sz="0" w:space="0" w:color="auto"/>
          </w:divBdr>
        </w:div>
        <w:div w:id="1393654847">
          <w:marLeft w:val="1411"/>
          <w:marRight w:val="0"/>
          <w:marTop w:val="96"/>
          <w:marBottom w:val="0"/>
          <w:divBdr>
            <w:top w:val="none" w:sz="0" w:space="0" w:color="auto"/>
            <w:left w:val="none" w:sz="0" w:space="0" w:color="auto"/>
            <w:bottom w:val="none" w:sz="0" w:space="0" w:color="auto"/>
            <w:right w:val="none" w:sz="0" w:space="0" w:color="auto"/>
          </w:divBdr>
        </w:div>
        <w:div w:id="1583636113">
          <w:marLeft w:val="1411"/>
          <w:marRight w:val="0"/>
          <w:marTop w:val="96"/>
          <w:marBottom w:val="0"/>
          <w:divBdr>
            <w:top w:val="none" w:sz="0" w:space="0" w:color="auto"/>
            <w:left w:val="none" w:sz="0" w:space="0" w:color="auto"/>
            <w:bottom w:val="none" w:sz="0" w:space="0" w:color="auto"/>
            <w:right w:val="none" w:sz="0" w:space="0" w:color="auto"/>
          </w:divBdr>
        </w:div>
        <w:div w:id="375549992">
          <w:marLeft w:val="1411"/>
          <w:marRight w:val="0"/>
          <w:marTop w:val="96"/>
          <w:marBottom w:val="0"/>
          <w:divBdr>
            <w:top w:val="none" w:sz="0" w:space="0" w:color="auto"/>
            <w:left w:val="none" w:sz="0" w:space="0" w:color="auto"/>
            <w:bottom w:val="none" w:sz="0" w:space="0" w:color="auto"/>
            <w:right w:val="none" w:sz="0" w:space="0" w:color="auto"/>
          </w:divBdr>
        </w:div>
        <w:div w:id="1346637138">
          <w:marLeft w:val="1411"/>
          <w:marRight w:val="0"/>
          <w:marTop w:val="96"/>
          <w:marBottom w:val="0"/>
          <w:divBdr>
            <w:top w:val="none" w:sz="0" w:space="0" w:color="auto"/>
            <w:left w:val="none" w:sz="0" w:space="0" w:color="auto"/>
            <w:bottom w:val="none" w:sz="0" w:space="0" w:color="auto"/>
            <w:right w:val="none" w:sz="0" w:space="0" w:color="auto"/>
          </w:divBdr>
        </w:div>
        <w:div w:id="488181417">
          <w:marLeft w:val="1411"/>
          <w:marRight w:val="0"/>
          <w:marTop w:val="96"/>
          <w:marBottom w:val="0"/>
          <w:divBdr>
            <w:top w:val="none" w:sz="0" w:space="0" w:color="auto"/>
            <w:left w:val="none" w:sz="0" w:space="0" w:color="auto"/>
            <w:bottom w:val="none" w:sz="0" w:space="0" w:color="auto"/>
            <w:right w:val="none" w:sz="0" w:space="0" w:color="auto"/>
          </w:divBdr>
        </w:div>
      </w:divsChild>
    </w:div>
    <w:div w:id="75134336">
      <w:bodyDiv w:val="1"/>
      <w:marLeft w:val="0"/>
      <w:marRight w:val="0"/>
      <w:marTop w:val="0"/>
      <w:marBottom w:val="0"/>
      <w:divBdr>
        <w:top w:val="none" w:sz="0" w:space="0" w:color="auto"/>
        <w:left w:val="none" w:sz="0" w:space="0" w:color="auto"/>
        <w:bottom w:val="none" w:sz="0" w:space="0" w:color="auto"/>
        <w:right w:val="none" w:sz="0" w:space="0" w:color="auto"/>
      </w:divBdr>
      <w:divsChild>
        <w:div w:id="1472094799">
          <w:marLeft w:val="1166"/>
          <w:marRight w:val="0"/>
          <w:marTop w:val="96"/>
          <w:marBottom w:val="0"/>
          <w:divBdr>
            <w:top w:val="none" w:sz="0" w:space="0" w:color="auto"/>
            <w:left w:val="none" w:sz="0" w:space="0" w:color="auto"/>
            <w:bottom w:val="none" w:sz="0" w:space="0" w:color="auto"/>
            <w:right w:val="none" w:sz="0" w:space="0" w:color="auto"/>
          </w:divBdr>
        </w:div>
      </w:divsChild>
    </w:div>
    <w:div w:id="94371855">
      <w:bodyDiv w:val="1"/>
      <w:marLeft w:val="0"/>
      <w:marRight w:val="0"/>
      <w:marTop w:val="0"/>
      <w:marBottom w:val="0"/>
      <w:divBdr>
        <w:top w:val="none" w:sz="0" w:space="0" w:color="auto"/>
        <w:left w:val="none" w:sz="0" w:space="0" w:color="auto"/>
        <w:bottom w:val="none" w:sz="0" w:space="0" w:color="auto"/>
        <w:right w:val="none" w:sz="0" w:space="0" w:color="auto"/>
      </w:divBdr>
    </w:div>
    <w:div w:id="153566028">
      <w:bodyDiv w:val="1"/>
      <w:marLeft w:val="0"/>
      <w:marRight w:val="0"/>
      <w:marTop w:val="0"/>
      <w:marBottom w:val="0"/>
      <w:divBdr>
        <w:top w:val="none" w:sz="0" w:space="0" w:color="auto"/>
        <w:left w:val="none" w:sz="0" w:space="0" w:color="auto"/>
        <w:bottom w:val="none" w:sz="0" w:space="0" w:color="auto"/>
        <w:right w:val="none" w:sz="0" w:space="0" w:color="auto"/>
      </w:divBdr>
      <w:divsChild>
        <w:div w:id="2001303672">
          <w:marLeft w:val="691"/>
          <w:marRight w:val="0"/>
          <w:marTop w:val="77"/>
          <w:marBottom w:val="0"/>
          <w:divBdr>
            <w:top w:val="none" w:sz="0" w:space="0" w:color="auto"/>
            <w:left w:val="none" w:sz="0" w:space="0" w:color="auto"/>
            <w:bottom w:val="none" w:sz="0" w:space="0" w:color="auto"/>
            <w:right w:val="none" w:sz="0" w:space="0" w:color="auto"/>
          </w:divBdr>
        </w:div>
        <w:div w:id="1133331636">
          <w:marLeft w:val="691"/>
          <w:marRight w:val="0"/>
          <w:marTop w:val="77"/>
          <w:marBottom w:val="0"/>
          <w:divBdr>
            <w:top w:val="none" w:sz="0" w:space="0" w:color="auto"/>
            <w:left w:val="none" w:sz="0" w:space="0" w:color="auto"/>
            <w:bottom w:val="none" w:sz="0" w:space="0" w:color="auto"/>
            <w:right w:val="none" w:sz="0" w:space="0" w:color="auto"/>
          </w:divBdr>
        </w:div>
        <w:div w:id="1107190280">
          <w:marLeft w:val="691"/>
          <w:marRight w:val="0"/>
          <w:marTop w:val="77"/>
          <w:marBottom w:val="0"/>
          <w:divBdr>
            <w:top w:val="none" w:sz="0" w:space="0" w:color="auto"/>
            <w:left w:val="none" w:sz="0" w:space="0" w:color="auto"/>
            <w:bottom w:val="none" w:sz="0" w:space="0" w:color="auto"/>
            <w:right w:val="none" w:sz="0" w:space="0" w:color="auto"/>
          </w:divBdr>
        </w:div>
        <w:div w:id="1913658496">
          <w:marLeft w:val="691"/>
          <w:marRight w:val="0"/>
          <w:marTop w:val="77"/>
          <w:marBottom w:val="0"/>
          <w:divBdr>
            <w:top w:val="none" w:sz="0" w:space="0" w:color="auto"/>
            <w:left w:val="none" w:sz="0" w:space="0" w:color="auto"/>
            <w:bottom w:val="none" w:sz="0" w:space="0" w:color="auto"/>
            <w:right w:val="none" w:sz="0" w:space="0" w:color="auto"/>
          </w:divBdr>
        </w:div>
        <w:div w:id="1565021005">
          <w:marLeft w:val="691"/>
          <w:marRight w:val="0"/>
          <w:marTop w:val="77"/>
          <w:marBottom w:val="0"/>
          <w:divBdr>
            <w:top w:val="none" w:sz="0" w:space="0" w:color="auto"/>
            <w:left w:val="none" w:sz="0" w:space="0" w:color="auto"/>
            <w:bottom w:val="none" w:sz="0" w:space="0" w:color="auto"/>
            <w:right w:val="none" w:sz="0" w:space="0" w:color="auto"/>
          </w:divBdr>
        </w:div>
        <w:div w:id="1587036147">
          <w:marLeft w:val="691"/>
          <w:marRight w:val="0"/>
          <w:marTop w:val="77"/>
          <w:marBottom w:val="0"/>
          <w:divBdr>
            <w:top w:val="none" w:sz="0" w:space="0" w:color="auto"/>
            <w:left w:val="none" w:sz="0" w:space="0" w:color="auto"/>
            <w:bottom w:val="none" w:sz="0" w:space="0" w:color="auto"/>
            <w:right w:val="none" w:sz="0" w:space="0" w:color="auto"/>
          </w:divBdr>
        </w:div>
        <w:div w:id="76555965">
          <w:marLeft w:val="691"/>
          <w:marRight w:val="0"/>
          <w:marTop w:val="77"/>
          <w:marBottom w:val="0"/>
          <w:divBdr>
            <w:top w:val="none" w:sz="0" w:space="0" w:color="auto"/>
            <w:left w:val="none" w:sz="0" w:space="0" w:color="auto"/>
            <w:bottom w:val="none" w:sz="0" w:space="0" w:color="auto"/>
            <w:right w:val="none" w:sz="0" w:space="0" w:color="auto"/>
          </w:divBdr>
        </w:div>
        <w:div w:id="669795554">
          <w:marLeft w:val="691"/>
          <w:marRight w:val="0"/>
          <w:marTop w:val="77"/>
          <w:marBottom w:val="0"/>
          <w:divBdr>
            <w:top w:val="none" w:sz="0" w:space="0" w:color="auto"/>
            <w:left w:val="none" w:sz="0" w:space="0" w:color="auto"/>
            <w:bottom w:val="none" w:sz="0" w:space="0" w:color="auto"/>
            <w:right w:val="none" w:sz="0" w:space="0" w:color="auto"/>
          </w:divBdr>
        </w:div>
        <w:div w:id="270358752">
          <w:marLeft w:val="605"/>
          <w:marRight w:val="0"/>
          <w:marTop w:val="77"/>
          <w:marBottom w:val="0"/>
          <w:divBdr>
            <w:top w:val="none" w:sz="0" w:space="0" w:color="auto"/>
            <w:left w:val="none" w:sz="0" w:space="0" w:color="auto"/>
            <w:bottom w:val="none" w:sz="0" w:space="0" w:color="auto"/>
            <w:right w:val="none" w:sz="0" w:space="0" w:color="auto"/>
          </w:divBdr>
        </w:div>
        <w:div w:id="1133256554">
          <w:marLeft w:val="605"/>
          <w:marRight w:val="0"/>
          <w:marTop w:val="77"/>
          <w:marBottom w:val="0"/>
          <w:divBdr>
            <w:top w:val="none" w:sz="0" w:space="0" w:color="auto"/>
            <w:left w:val="none" w:sz="0" w:space="0" w:color="auto"/>
            <w:bottom w:val="none" w:sz="0" w:space="0" w:color="auto"/>
            <w:right w:val="none" w:sz="0" w:space="0" w:color="auto"/>
          </w:divBdr>
        </w:div>
        <w:div w:id="1593011655">
          <w:marLeft w:val="605"/>
          <w:marRight w:val="0"/>
          <w:marTop w:val="77"/>
          <w:marBottom w:val="0"/>
          <w:divBdr>
            <w:top w:val="none" w:sz="0" w:space="0" w:color="auto"/>
            <w:left w:val="none" w:sz="0" w:space="0" w:color="auto"/>
            <w:bottom w:val="none" w:sz="0" w:space="0" w:color="auto"/>
            <w:right w:val="none" w:sz="0" w:space="0" w:color="auto"/>
          </w:divBdr>
        </w:div>
      </w:divsChild>
    </w:div>
    <w:div w:id="190992383">
      <w:bodyDiv w:val="1"/>
      <w:marLeft w:val="0"/>
      <w:marRight w:val="0"/>
      <w:marTop w:val="0"/>
      <w:marBottom w:val="0"/>
      <w:divBdr>
        <w:top w:val="none" w:sz="0" w:space="0" w:color="auto"/>
        <w:left w:val="none" w:sz="0" w:space="0" w:color="auto"/>
        <w:bottom w:val="none" w:sz="0" w:space="0" w:color="auto"/>
        <w:right w:val="none" w:sz="0" w:space="0" w:color="auto"/>
      </w:divBdr>
    </w:div>
    <w:div w:id="192882320">
      <w:bodyDiv w:val="1"/>
      <w:marLeft w:val="0"/>
      <w:marRight w:val="0"/>
      <w:marTop w:val="0"/>
      <w:marBottom w:val="0"/>
      <w:divBdr>
        <w:top w:val="none" w:sz="0" w:space="0" w:color="auto"/>
        <w:left w:val="none" w:sz="0" w:space="0" w:color="auto"/>
        <w:bottom w:val="none" w:sz="0" w:space="0" w:color="auto"/>
        <w:right w:val="none" w:sz="0" w:space="0" w:color="auto"/>
      </w:divBdr>
      <w:divsChild>
        <w:div w:id="163665835">
          <w:marLeft w:val="1325"/>
          <w:marRight w:val="0"/>
          <w:marTop w:val="77"/>
          <w:marBottom w:val="0"/>
          <w:divBdr>
            <w:top w:val="none" w:sz="0" w:space="0" w:color="auto"/>
            <w:left w:val="none" w:sz="0" w:space="0" w:color="auto"/>
            <w:bottom w:val="none" w:sz="0" w:space="0" w:color="auto"/>
            <w:right w:val="none" w:sz="0" w:space="0" w:color="auto"/>
          </w:divBdr>
        </w:div>
        <w:div w:id="1342976638">
          <w:marLeft w:val="1325"/>
          <w:marRight w:val="0"/>
          <w:marTop w:val="77"/>
          <w:marBottom w:val="0"/>
          <w:divBdr>
            <w:top w:val="none" w:sz="0" w:space="0" w:color="auto"/>
            <w:left w:val="none" w:sz="0" w:space="0" w:color="auto"/>
            <w:bottom w:val="none" w:sz="0" w:space="0" w:color="auto"/>
            <w:right w:val="none" w:sz="0" w:space="0" w:color="auto"/>
          </w:divBdr>
        </w:div>
        <w:div w:id="1047488312">
          <w:marLeft w:val="1325"/>
          <w:marRight w:val="0"/>
          <w:marTop w:val="77"/>
          <w:marBottom w:val="0"/>
          <w:divBdr>
            <w:top w:val="none" w:sz="0" w:space="0" w:color="auto"/>
            <w:left w:val="none" w:sz="0" w:space="0" w:color="auto"/>
            <w:bottom w:val="none" w:sz="0" w:space="0" w:color="auto"/>
            <w:right w:val="none" w:sz="0" w:space="0" w:color="auto"/>
          </w:divBdr>
        </w:div>
        <w:div w:id="1104109830">
          <w:marLeft w:val="691"/>
          <w:marRight w:val="0"/>
          <w:marTop w:val="77"/>
          <w:marBottom w:val="0"/>
          <w:divBdr>
            <w:top w:val="none" w:sz="0" w:space="0" w:color="auto"/>
            <w:left w:val="none" w:sz="0" w:space="0" w:color="auto"/>
            <w:bottom w:val="none" w:sz="0" w:space="0" w:color="auto"/>
            <w:right w:val="none" w:sz="0" w:space="0" w:color="auto"/>
          </w:divBdr>
        </w:div>
        <w:div w:id="1115370586">
          <w:marLeft w:val="691"/>
          <w:marRight w:val="0"/>
          <w:marTop w:val="77"/>
          <w:marBottom w:val="0"/>
          <w:divBdr>
            <w:top w:val="none" w:sz="0" w:space="0" w:color="auto"/>
            <w:left w:val="none" w:sz="0" w:space="0" w:color="auto"/>
            <w:bottom w:val="none" w:sz="0" w:space="0" w:color="auto"/>
            <w:right w:val="none" w:sz="0" w:space="0" w:color="auto"/>
          </w:divBdr>
        </w:div>
        <w:div w:id="181475249">
          <w:marLeft w:val="1166"/>
          <w:marRight w:val="0"/>
          <w:marTop w:val="77"/>
          <w:marBottom w:val="0"/>
          <w:divBdr>
            <w:top w:val="none" w:sz="0" w:space="0" w:color="auto"/>
            <w:left w:val="none" w:sz="0" w:space="0" w:color="auto"/>
            <w:bottom w:val="none" w:sz="0" w:space="0" w:color="auto"/>
            <w:right w:val="none" w:sz="0" w:space="0" w:color="auto"/>
          </w:divBdr>
        </w:div>
        <w:div w:id="1471171804">
          <w:marLeft w:val="1166"/>
          <w:marRight w:val="0"/>
          <w:marTop w:val="77"/>
          <w:marBottom w:val="0"/>
          <w:divBdr>
            <w:top w:val="none" w:sz="0" w:space="0" w:color="auto"/>
            <w:left w:val="none" w:sz="0" w:space="0" w:color="auto"/>
            <w:bottom w:val="none" w:sz="0" w:space="0" w:color="auto"/>
            <w:right w:val="none" w:sz="0" w:space="0" w:color="auto"/>
          </w:divBdr>
        </w:div>
        <w:div w:id="665592571">
          <w:marLeft w:val="1800"/>
          <w:marRight w:val="0"/>
          <w:marTop w:val="77"/>
          <w:marBottom w:val="0"/>
          <w:divBdr>
            <w:top w:val="none" w:sz="0" w:space="0" w:color="auto"/>
            <w:left w:val="none" w:sz="0" w:space="0" w:color="auto"/>
            <w:bottom w:val="none" w:sz="0" w:space="0" w:color="auto"/>
            <w:right w:val="none" w:sz="0" w:space="0" w:color="auto"/>
          </w:divBdr>
        </w:div>
        <w:div w:id="1961181830">
          <w:marLeft w:val="2520"/>
          <w:marRight w:val="0"/>
          <w:marTop w:val="77"/>
          <w:marBottom w:val="0"/>
          <w:divBdr>
            <w:top w:val="none" w:sz="0" w:space="0" w:color="auto"/>
            <w:left w:val="none" w:sz="0" w:space="0" w:color="auto"/>
            <w:bottom w:val="none" w:sz="0" w:space="0" w:color="auto"/>
            <w:right w:val="none" w:sz="0" w:space="0" w:color="auto"/>
          </w:divBdr>
        </w:div>
        <w:div w:id="506602908">
          <w:marLeft w:val="2520"/>
          <w:marRight w:val="0"/>
          <w:marTop w:val="77"/>
          <w:marBottom w:val="0"/>
          <w:divBdr>
            <w:top w:val="none" w:sz="0" w:space="0" w:color="auto"/>
            <w:left w:val="none" w:sz="0" w:space="0" w:color="auto"/>
            <w:bottom w:val="none" w:sz="0" w:space="0" w:color="auto"/>
            <w:right w:val="none" w:sz="0" w:space="0" w:color="auto"/>
          </w:divBdr>
        </w:div>
        <w:div w:id="1299871732">
          <w:marLeft w:val="2520"/>
          <w:marRight w:val="0"/>
          <w:marTop w:val="77"/>
          <w:marBottom w:val="0"/>
          <w:divBdr>
            <w:top w:val="none" w:sz="0" w:space="0" w:color="auto"/>
            <w:left w:val="none" w:sz="0" w:space="0" w:color="auto"/>
            <w:bottom w:val="none" w:sz="0" w:space="0" w:color="auto"/>
            <w:right w:val="none" w:sz="0" w:space="0" w:color="auto"/>
          </w:divBdr>
        </w:div>
        <w:div w:id="122117904">
          <w:marLeft w:val="2520"/>
          <w:marRight w:val="0"/>
          <w:marTop w:val="77"/>
          <w:marBottom w:val="0"/>
          <w:divBdr>
            <w:top w:val="none" w:sz="0" w:space="0" w:color="auto"/>
            <w:left w:val="none" w:sz="0" w:space="0" w:color="auto"/>
            <w:bottom w:val="none" w:sz="0" w:space="0" w:color="auto"/>
            <w:right w:val="none" w:sz="0" w:space="0" w:color="auto"/>
          </w:divBdr>
        </w:div>
        <w:div w:id="812407357">
          <w:marLeft w:val="1800"/>
          <w:marRight w:val="0"/>
          <w:marTop w:val="77"/>
          <w:marBottom w:val="0"/>
          <w:divBdr>
            <w:top w:val="none" w:sz="0" w:space="0" w:color="auto"/>
            <w:left w:val="none" w:sz="0" w:space="0" w:color="auto"/>
            <w:bottom w:val="none" w:sz="0" w:space="0" w:color="auto"/>
            <w:right w:val="none" w:sz="0" w:space="0" w:color="auto"/>
          </w:divBdr>
        </w:div>
        <w:div w:id="688681739">
          <w:marLeft w:val="2520"/>
          <w:marRight w:val="0"/>
          <w:marTop w:val="77"/>
          <w:marBottom w:val="0"/>
          <w:divBdr>
            <w:top w:val="none" w:sz="0" w:space="0" w:color="auto"/>
            <w:left w:val="none" w:sz="0" w:space="0" w:color="auto"/>
            <w:bottom w:val="none" w:sz="0" w:space="0" w:color="auto"/>
            <w:right w:val="none" w:sz="0" w:space="0" w:color="auto"/>
          </w:divBdr>
        </w:div>
      </w:divsChild>
    </w:div>
    <w:div w:id="267273667">
      <w:bodyDiv w:val="1"/>
      <w:marLeft w:val="0"/>
      <w:marRight w:val="0"/>
      <w:marTop w:val="0"/>
      <w:marBottom w:val="0"/>
      <w:divBdr>
        <w:top w:val="none" w:sz="0" w:space="0" w:color="auto"/>
        <w:left w:val="none" w:sz="0" w:space="0" w:color="auto"/>
        <w:bottom w:val="none" w:sz="0" w:space="0" w:color="auto"/>
        <w:right w:val="none" w:sz="0" w:space="0" w:color="auto"/>
      </w:divBdr>
      <w:divsChild>
        <w:div w:id="270095104">
          <w:marLeft w:val="691"/>
          <w:marRight w:val="0"/>
          <w:marTop w:val="77"/>
          <w:marBottom w:val="0"/>
          <w:divBdr>
            <w:top w:val="none" w:sz="0" w:space="0" w:color="auto"/>
            <w:left w:val="none" w:sz="0" w:space="0" w:color="auto"/>
            <w:bottom w:val="none" w:sz="0" w:space="0" w:color="auto"/>
            <w:right w:val="none" w:sz="0" w:space="0" w:color="auto"/>
          </w:divBdr>
        </w:div>
        <w:div w:id="482553038">
          <w:marLeft w:val="691"/>
          <w:marRight w:val="0"/>
          <w:marTop w:val="77"/>
          <w:marBottom w:val="0"/>
          <w:divBdr>
            <w:top w:val="none" w:sz="0" w:space="0" w:color="auto"/>
            <w:left w:val="none" w:sz="0" w:space="0" w:color="auto"/>
            <w:bottom w:val="none" w:sz="0" w:space="0" w:color="auto"/>
            <w:right w:val="none" w:sz="0" w:space="0" w:color="auto"/>
          </w:divBdr>
        </w:div>
        <w:div w:id="2109425579">
          <w:marLeft w:val="691"/>
          <w:marRight w:val="0"/>
          <w:marTop w:val="77"/>
          <w:marBottom w:val="0"/>
          <w:divBdr>
            <w:top w:val="none" w:sz="0" w:space="0" w:color="auto"/>
            <w:left w:val="none" w:sz="0" w:space="0" w:color="auto"/>
            <w:bottom w:val="none" w:sz="0" w:space="0" w:color="auto"/>
            <w:right w:val="none" w:sz="0" w:space="0" w:color="auto"/>
          </w:divBdr>
        </w:div>
        <w:div w:id="1516191097">
          <w:marLeft w:val="691"/>
          <w:marRight w:val="0"/>
          <w:marTop w:val="77"/>
          <w:marBottom w:val="0"/>
          <w:divBdr>
            <w:top w:val="none" w:sz="0" w:space="0" w:color="auto"/>
            <w:left w:val="none" w:sz="0" w:space="0" w:color="auto"/>
            <w:bottom w:val="none" w:sz="0" w:space="0" w:color="auto"/>
            <w:right w:val="none" w:sz="0" w:space="0" w:color="auto"/>
          </w:divBdr>
        </w:div>
        <w:div w:id="1779448633">
          <w:marLeft w:val="691"/>
          <w:marRight w:val="0"/>
          <w:marTop w:val="77"/>
          <w:marBottom w:val="0"/>
          <w:divBdr>
            <w:top w:val="none" w:sz="0" w:space="0" w:color="auto"/>
            <w:left w:val="none" w:sz="0" w:space="0" w:color="auto"/>
            <w:bottom w:val="none" w:sz="0" w:space="0" w:color="auto"/>
            <w:right w:val="none" w:sz="0" w:space="0" w:color="auto"/>
          </w:divBdr>
        </w:div>
        <w:div w:id="675617947">
          <w:marLeft w:val="691"/>
          <w:marRight w:val="0"/>
          <w:marTop w:val="77"/>
          <w:marBottom w:val="0"/>
          <w:divBdr>
            <w:top w:val="none" w:sz="0" w:space="0" w:color="auto"/>
            <w:left w:val="none" w:sz="0" w:space="0" w:color="auto"/>
            <w:bottom w:val="none" w:sz="0" w:space="0" w:color="auto"/>
            <w:right w:val="none" w:sz="0" w:space="0" w:color="auto"/>
          </w:divBdr>
        </w:div>
        <w:div w:id="685593409">
          <w:marLeft w:val="691"/>
          <w:marRight w:val="0"/>
          <w:marTop w:val="77"/>
          <w:marBottom w:val="0"/>
          <w:divBdr>
            <w:top w:val="none" w:sz="0" w:space="0" w:color="auto"/>
            <w:left w:val="none" w:sz="0" w:space="0" w:color="auto"/>
            <w:bottom w:val="none" w:sz="0" w:space="0" w:color="auto"/>
            <w:right w:val="none" w:sz="0" w:space="0" w:color="auto"/>
          </w:divBdr>
        </w:div>
        <w:div w:id="1819179321">
          <w:marLeft w:val="691"/>
          <w:marRight w:val="0"/>
          <w:marTop w:val="77"/>
          <w:marBottom w:val="0"/>
          <w:divBdr>
            <w:top w:val="none" w:sz="0" w:space="0" w:color="auto"/>
            <w:left w:val="none" w:sz="0" w:space="0" w:color="auto"/>
            <w:bottom w:val="none" w:sz="0" w:space="0" w:color="auto"/>
            <w:right w:val="none" w:sz="0" w:space="0" w:color="auto"/>
          </w:divBdr>
        </w:div>
        <w:div w:id="1803840090">
          <w:marLeft w:val="605"/>
          <w:marRight w:val="0"/>
          <w:marTop w:val="77"/>
          <w:marBottom w:val="0"/>
          <w:divBdr>
            <w:top w:val="none" w:sz="0" w:space="0" w:color="auto"/>
            <w:left w:val="none" w:sz="0" w:space="0" w:color="auto"/>
            <w:bottom w:val="none" w:sz="0" w:space="0" w:color="auto"/>
            <w:right w:val="none" w:sz="0" w:space="0" w:color="auto"/>
          </w:divBdr>
        </w:div>
        <w:div w:id="1990866610">
          <w:marLeft w:val="605"/>
          <w:marRight w:val="0"/>
          <w:marTop w:val="77"/>
          <w:marBottom w:val="0"/>
          <w:divBdr>
            <w:top w:val="none" w:sz="0" w:space="0" w:color="auto"/>
            <w:left w:val="none" w:sz="0" w:space="0" w:color="auto"/>
            <w:bottom w:val="none" w:sz="0" w:space="0" w:color="auto"/>
            <w:right w:val="none" w:sz="0" w:space="0" w:color="auto"/>
          </w:divBdr>
        </w:div>
        <w:div w:id="393048843">
          <w:marLeft w:val="605"/>
          <w:marRight w:val="0"/>
          <w:marTop w:val="77"/>
          <w:marBottom w:val="0"/>
          <w:divBdr>
            <w:top w:val="none" w:sz="0" w:space="0" w:color="auto"/>
            <w:left w:val="none" w:sz="0" w:space="0" w:color="auto"/>
            <w:bottom w:val="none" w:sz="0" w:space="0" w:color="auto"/>
            <w:right w:val="none" w:sz="0" w:space="0" w:color="auto"/>
          </w:divBdr>
        </w:div>
      </w:divsChild>
    </w:div>
    <w:div w:id="382096009">
      <w:bodyDiv w:val="1"/>
      <w:marLeft w:val="0"/>
      <w:marRight w:val="0"/>
      <w:marTop w:val="0"/>
      <w:marBottom w:val="0"/>
      <w:divBdr>
        <w:top w:val="none" w:sz="0" w:space="0" w:color="auto"/>
        <w:left w:val="none" w:sz="0" w:space="0" w:color="auto"/>
        <w:bottom w:val="none" w:sz="0" w:space="0" w:color="auto"/>
        <w:right w:val="none" w:sz="0" w:space="0" w:color="auto"/>
      </w:divBdr>
      <w:divsChild>
        <w:div w:id="1229195891">
          <w:marLeft w:val="2074"/>
          <w:marRight w:val="0"/>
          <w:marTop w:val="86"/>
          <w:marBottom w:val="0"/>
          <w:divBdr>
            <w:top w:val="none" w:sz="0" w:space="0" w:color="auto"/>
            <w:left w:val="none" w:sz="0" w:space="0" w:color="auto"/>
            <w:bottom w:val="none" w:sz="0" w:space="0" w:color="auto"/>
            <w:right w:val="none" w:sz="0" w:space="0" w:color="auto"/>
          </w:divBdr>
        </w:div>
        <w:div w:id="1390225837">
          <w:marLeft w:val="2074"/>
          <w:marRight w:val="0"/>
          <w:marTop w:val="86"/>
          <w:marBottom w:val="0"/>
          <w:divBdr>
            <w:top w:val="none" w:sz="0" w:space="0" w:color="auto"/>
            <w:left w:val="none" w:sz="0" w:space="0" w:color="auto"/>
            <w:bottom w:val="none" w:sz="0" w:space="0" w:color="auto"/>
            <w:right w:val="none" w:sz="0" w:space="0" w:color="auto"/>
          </w:divBdr>
        </w:div>
        <w:div w:id="1097675045">
          <w:marLeft w:val="2074"/>
          <w:marRight w:val="0"/>
          <w:marTop w:val="86"/>
          <w:marBottom w:val="0"/>
          <w:divBdr>
            <w:top w:val="none" w:sz="0" w:space="0" w:color="auto"/>
            <w:left w:val="none" w:sz="0" w:space="0" w:color="auto"/>
            <w:bottom w:val="none" w:sz="0" w:space="0" w:color="auto"/>
            <w:right w:val="none" w:sz="0" w:space="0" w:color="auto"/>
          </w:divBdr>
        </w:div>
        <w:div w:id="42795282">
          <w:marLeft w:val="2074"/>
          <w:marRight w:val="0"/>
          <w:marTop w:val="86"/>
          <w:marBottom w:val="0"/>
          <w:divBdr>
            <w:top w:val="none" w:sz="0" w:space="0" w:color="auto"/>
            <w:left w:val="none" w:sz="0" w:space="0" w:color="auto"/>
            <w:bottom w:val="none" w:sz="0" w:space="0" w:color="auto"/>
            <w:right w:val="none" w:sz="0" w:space="0" w:color="auto"/>
          </w:divBdr>
        </w:div>
      </w:divsChild>
    </w:div>
    <w:div w:id="403533040">
      <w:bodyDiv w:val="1"/>
      <w:marLeft w:val="0"/>
      <w:marRight w:val="0"/>
      <w:marTop w:val="0"/>
      <w:marBottom w:val="0"/>
      <w:divBdr>
        <w:top w:val="none" w:sz="0" w:space="0" w:color="auto"/>
        <w:left w:val="none" w:sz="0" w:space="0" w:color="auto"/>
        <w:bottom w:val="none" w:sz="0" w:space="0" w:color="auto"/>
        <w:right w:val="none" w:sz="0" w:space="0" w:color="auto"/>
      </w:divBdr>
      <w:divsChild>
        <w:div w:id="426577809">
          <w:marLeft w:val="691"/>
          <w:marRight w:val="0"/>
          <w:marTop w:val="77"/>
          <w:marBottom w:val="0"/>
          <w:divBdr>
            <w:top w:val="none" w:sz="0" w:space="0" w:color="auto"/>
            <w:left w:val="none" w:sz="0" w:space="0" w:color="auto"/>
            <w:bottom w:val="none" w:sz="0" w:space="0" w:color="auto"/>
            <w:right w:val="none" w:sz="0" w:space="0" w:color="auto"/>
          </w:divBdr>
        </w:div>
        <w:div w:id="152140928">
          <w:marLeft w:val="691"/>
          <w:marRight w:val="0"/>
          <w:marTop w:val="77"/>
          <w:marBottom w:val="0"/>
          <w:divBdr>
            <w:top w:val="none" w:sz="0" w:space="0" w:color="auto"/>
            <w:left w:val="none" w:sz="0" w:space="0" w:color="auto"/>
            <w:bottom w:val="none" w:sz="0" w:space="0" w:color="auto"/>
            <w:right w:val="none" w:sz="0" w:space="0" w:color="auto"/>
          </w:divBdr>
        </w:div>
        <w:div w:id="1817841032">
          <w:marLeft w:val="691"/>
          <w:marRight w:val="0"/>
          <w:marTop w:val="77"/>
          <w:marBottom w:val="0"/>
          <w:divBdr>
            <w:top w:val="none" w:sz="0" w:space="0" w:color="auto"/>
            <w:left w:val="none" w:sz="0" w:space="0" w:color="auto"/>
            <w:bottom w:val="none" w:sz="0" w:space="0" w:color="auto"/>
            <w:right w:val="none" w:sz="0" w:space="0" w:color="auto"/>
          </w:divBdr>
        </w:div>
        <w:div w:id="2005281801">
          <w:marLeft w:val="691"/>
          <w:marRight w:val="0"/>
          <w:marTop w:val="77"/>
          <w:marBottom w:val="0"/>
          <w:divBdr>
            <w:top w:val="none" w:sz="0" w:space="0" w:color="auto"/>
            <w:left w:val="none" w:sz="0" w:space="0" w:color="auto"/>
            <w:bottom w:val="none" w:sz="0" w:space="0" w:color="auto"/>
            <w:right w:val="none" w:sz="0" w:space="0" w:color="auto"/>
          </w:divBdr>
        </w:div>
        <w:div w:id="1378822595">
          <w:marLeft w:val="691"/>
          <w:marRight w:val="0"/>
          <w:marTop w:val="77"/>
          <w:marBottom w:val="0"/>
          <w:divBdr>
            <w:top w:val="none" w:sz="0" w:space="0" w:color="auto"/>
            <w:left w:val="none" w:sz="0" w:space="0" w:color="auto"/>
            <w:bottom w:val="none" w:sz="0" w:space="0" w:color="auto"/>
            <w:right w:val="none" w:sz="0" w:space="0" w:color="auto"/>
          </w:divBdr>
        </w:div>
        <w:div w:id="1018048874">
          <w:marLeft w:val="691"/>
          <w:marRight w:val="0"/>
          <w:marTop w:val="77"/>
          <w:marBottom w:val="0"/>
          <w:divBdr>
            <w:top w:val="none" w:sz="0" w:space="0" w:color="auto"/>
            <w:left w:val="none" w:sz="0" w:space="0" w:color="auto"/>
            <w:bottom w:val="none" w:sz="0" w:space="0" w:color="auto"/>
            <w:right w:val="none" w:sz="0" w:space="0" w:color="auto"/>
          </w:divBdr>
        </w:div>
        <w:div w:id="2122339317">
          <w:marLeft w:val="691"/>
          <w:marRight w:val="0"/>
          <w:marTop w:val="77"/>
          <w:marBottom w:val="0"/>
          <w:divBdr>
            <w:top w:val="none" w:sz="0" w:space="0" w:color="auto"/>
            <w:left w:val="none" w:sz="0" w:space="0" w:color="auto"/>
            <w:bottom w:val="none" w:sz="0" w:space="0" w:color="auto"/>
            <w:right w:val="none" w:sz="0" w:space="0" w:color="auto"/>
          </w:divBdr>
        </w:div>
        <w:div w:id="1889686798">
          <w:marLeft w:val="691"/>
          <w:marRight w:val="0"/>
          <w:marTop w:val="77"/>
          <w:marBottom w:val="0"/>
          <w:divBdr>
            <w:top w:val="none" w:sz="0" w:space="0" w:color="auto"/>
            <w:left w:val="none" w:sz="0" w:space="0" w:color="auto"/>
            <w:bottom w:val="none" w:sz="0" w:space="0" w:color="auto"/>
            <w:right w:val="none" w:sz="0" w:space="0" w:color="auto"/>
          </w:divBdr>
        </w:div>
        <w:div w:id="2143887275">
          <w:marLeft w:val="605"/>
          <w:marRight w:val="0"/>
          <w:marTop w:val="77"/>
          <w:marBottom w:val="0"/>
          <w:divBdr>
            <w:top w:val="none" w:sz="0" w:space="0" w:color="auto"/>
            <w:left w:val="none" w:sz="0" w:space="0" w:color="auto"/>
            <w:bottom w:val="none" w:sz="0" w:space="0" w:color="auto"/>
            <w:right w:val="none" w:sz="0" w:space="0" w:color="auto"/>
          </w:divBdr>
        </w:div>
        <w:div w:id="9457928">
          <w:marLeft w:val="605"/>
          <w:marRight w:val="0"/>
          <w:marTop w:val="77"/>
          <w:marBottom w:val="0"/>
          <w:divBdr>
            <w:top w:val="none" w:sz="0" w:space="0" w:color="auto"/>
            <w:left w:val="none" w:sz="0" w:space="0" w:color="auto"/>
            <w:bottom w:val="none" w:sz="0" w:space="0" w:color="auto"/>
            <w:right w:val="none" w:sz="0" w:space="0" w:color="auto"/>
          </w:divBdr>
        </w:div>
        <w:div w:id="878933511">
          <w:marLeft w:val="605"/>
          <w:marRight w:val="0"/>
          <w:marTop w:val="77"/>
          <w:marBottom w:val="0"/>
          <w:divBdr>
            <w:top w:val="none" w:sz="0" w:space="0" w:color="auto"/>
            <w:left w:val="none" w:sz="0" w:space="0" w:color="auto"/>
            <w:bottom w:val="none" w:sz="0" w:space="0" w:color="auto"/>
            <w:right w:val="none" w:sz="0" w:space="0" w:color="auto"/>
          </w:divBdr>
        </w:div>
      </w:divsChild>
    </w:div>
    <w:div w:id="431322973">
      <w:bodyDiv w:val="1"/>
      <w:marLeft w:val="0"/>
      <w:marRight w:val="0"/>
      <w:marTop w:val="0"/>
      <w:marBottom w:val="0"/>
      <w:divBdr>
        <w:top w:val="none" w:sz="0" w:space="0" w:color="auto"/>
        <w:left w:val="none" w:sz="0" w:space="0" w:color="auto"/>
        <w:bottom w:val="none" w:sz="0" w:space="0" w:color="auto"/>
        <w:right w:val="none" w:sz="0" w:space="0" w:color="auto"/>
      </w:divBdr>
      <w:divsChild>
        <w:div w:id="1341591385">
          <w:marLeft w:val="547"/>
          <w:marRight w:val="0"/>
          <w:marTop w:val="96"/>
          <w:marBottom w:val="0"/>
          <w:divBdr>
            <w:top w:val="none" w:sz="0" w:space="0" w:color="auto"/>
            <w:left w:val="none" w:sz="0" w:space="0" w:color="auto"/>
            <w:bottom w:val="none" w:sz="0" w:space="0" w:color="auto"/>
            <w:right w:val="none" w:sz="0" w:space="0" w:color="auto"/>
          </w:divBdr>
        </w:div>
        <w:div w:id="708143824">
          <w:marLeft w:val="547"/>
          <w:marRight w:val="0"/>
          <w:marTop w:val="96"/>
          <w:marBottom w:val="0"/>
          <w:divBdr>
            <w:top w:val="none" w:sz="0" w:space="0" w:color="auto"/>
            <w:left w:val="none" w:sz="0" w:space="0" w:color="auto"/>
            <w:bottom w:val="none" w:sz="0" w:space="0" w:color="auto"/>
            <w:right w:val="none" w:sz="0" w:space="0" w:color="auto"/>
          </w:divBdr>
        </w:div>
        <w:div w:id="378209548">
          <w:marLeft w:val="547"/>
          <w:marRight w:val="0"/>
          <w:marTop w:val="96"/>
          <w:marBottom w:val="0"/>
          <w:divBdr>
            <w:top w:val="none" w:sz="0" w:space="0" w:color="auto"/>
            <w:left w:val="none" w:sz="0" w:space="0" w:color="auto"/>
            <w:bottom w:val="none" w:sz="0" w:space="0" w:color="auto"/>
            <w:right w:val="none" w:sz="0" w:space="0" w:color="auto"/>
          </w:divBdr>
        </w:div>
      </w:divsChild>
    </w:div>
    <w:div w:id="555430103">
      <w:bodyDiv w:val="1"/>
      <w:marLeft w:val="0"/>
      <w:marRight w:val="0"/>
      <w:marTop w:val="0"/>
      <w:marBottom w:val="0"/>
      <w:divBdr>
        <w:top w:val="none" w:sz="0" w:space="0" w:color="auto"/>
        <w:left w:val="none" w:sz="0" w:space="0" w:color="auto"/>
        <w:bottom w:val="none" w:sz="0" w:space="0" w:color="auto"/>
        <w:right w:val="none" w:sz="0" w:space="0" w:color="auto"/>
      </w:divBdr>
    </w:div>
    <w:div w:id="764376558">
      <w:bodyDiv w:val="1"/>
      <w:marLeft w:val="0"/>
      <w:marRight w:val="0"/>
      <w:marTop w:val="0"/>
      <w:marBottom w:val="0"/>
      <w:divBdr>
        <w:top w:val="none" w:sz="0" w:space="0" w:color="auto"/>
        <w:left w:val="none" w:sz="0" w:space="0" w:color="auto"/>
        <w:bottom w:val="none" w:sz="0" w:space="0" w:color="auto"/>
        <w:right w:val="none" w:sz="0" w:space="0" w:color="auto"/>
      </w:divBdr>
      <w:divsChild>
        <w:div w:id="54397149">
          <w:marLeft w:val="547"/>
          <w:marRight w:val="0"/>
          <w:marTop w:val="96"/>
          <w:marBottom w:val="0"/>
          <w:divBdr>
            <w:top w:val="none" w:sz="0" w:space="0" w:color="auto"/>
            <w:left w:val="none" w:sz="0" w:space="0" w:color="auto"/>
            <w:bottom w:val="none" w:sz="0" w:space="0" w:color="auto"/>
            <w:right w:val="none" w:sz="0" w:space="0" w:color="auto"/>
          </w:divBdr>
        </w:div>
        <w:div w:id="1043948453">
          <w:marLeft w:val="547"/>
          <w:marRight w:val="0"/>
          <w:marTop w:val="96"/>
          <w:marBottom w:val="0"/>
          <w:divBdr>
            <w:top w:val="none" w:sz="0" w:space="0" w:color="auto"/>
            <w:left w:val="none" w:sz="0" w:space="0" w:color="auto"/>
            <w:bottom w:val="none" w:sz="0" w:space="0" w:color="auto"/>
            <w:right w:val="none" w:sz="0" w:space="0" w:color="auto"/>
          </w:divBdr>
        </w:div>
        <w:div w:id="926504753">
          <w:marLeft w:val="547"/>
          <w:marRight w:val="0"/>
          <w:marTop w:val="96"/>
          <w:marBottom w:val="0"/>
          <w:divBdr>
            <w:top w:val="none" w:sz="0" w:space="0" w:color="auto"/>
            <w:left w:val="none" w:sz="0" w:space="0" w:color="auto"/>
            <w:bottom w:val="none" w:sz="0" w:space="0" w:color="auto"/>
            <w:right w:val="none" w:sz="0" w:space="0" w:color="auto"/>
          </w:divBdr>
        </w:div>
        <w:div w:id="154692124">
          <w:marLeft w:val="547"/>
          <w:marRight w:val="0"/>
          <w:marTop w:val="96"/>
          <w:marBottom w:val="0"/>
          <w:divBdr>
            <w:top w:val="none" w:sz="0" w:space="0" w:color="auto"/>
            <w:left w:val="none" w:sz="0" w:space="0" w:color="auto"/>
            <w:bottom w:val="none" w:sz="0" w:space="0" w:color="auto"/>
            <w:right w:val="none" w:sz="0" w:space="0" w:color="auto"/>
          </w:divBdr>
        </w:div>
        <w:div w:id="1993365530">
          <w:marLeft w:val="547"/>
          <w:marRight w:val="0"/>
          <w:marTop w:val="96"/>
          <w:marBottom w:val="0"/>
          <w:divBdr>
            <w:top w:val="none" w:sz="0" w:space="0" w:color="auto"/>
            <w:left w:val="none" w:sz="0" w:space="0" w:color="auto"/>
            <w:bottom w:val="none" w:sz="0" w:space="0" w:color="auto"/>
            <w:right w:val="none" w:sz="0" w:space="0" w:color="auto"/>
          </w:divBdr>
        </w:div>
        <w:div w:id="835148586">
          <w:marLeft w:val="547"/>
          <w:marRight w:val="0"/>
          <w:marTop w:val="96"/>
          <w:marBottom w:val="0"/>
          <w:divBdr>
            <w:top w:val="none" w:sz="0" w:space="0" w:color="auto"/>
            <w:left w:val="none" w:sz="0" w:space="0" w:color="auto"/>
            <w:bottom w:val="none" w:sz="0" w:space="0" w:color="auto"/>
            <w:right w:val="none" w:sz="0" w:space="0" w:color="auto"/>
          </w:divBdr>
        </w:div>
        <w:div w:id="106628343">
          <w:marLeft w:val="547"/>
          <w:marRight w:val="0"/>
          <w:marTop w:val="96"/>
          <w:marBottom w:val="0"/>
          <w:divBdr>
            <w:top w:val="none" w:sz="0" w:space="0" w:color="auto"/>
            <w:left w:val="none" w:sz="0" w:space="0" w:color="auto"/>
            <w:bottom w:val="none" w:sz="0" w:space="0" w:color="auto"/>
            <w:right w:val="none" w:sz="0" w:space="0" w:color="auto"/>
          </w:divBdr>
        </w:div>
        <w:div w:id="1552115750">
          <w:marLeft w:val="547"/>
          <w:marRight w:val="0"/>
          <w:marTop w:val="96"/>
          <w:marBottom w:val="0"/>
          <w:divBdr>
            <w:top w:val="none" w:sz="0" w:space="0" w:color="auto"/>
            <w:left w:val="none" w:sz="0" w:space="0" w:color="auto"/>
            <w:bottom w:val="none" w:sz="0" w:space="0" w:color="auto"/>
            <w:right w:val="none" w:sz="0" w:space="0" w:color="auto"/>
          </w:divBdr>
        </w:div>
      </w:divsChild>
    </w:div>
    <w:div w:id="797988041">
      <w:bodyDiv w:val="1"/>
      <w:marLeft w:val="0"/>
      <w:marRight w:val="0"/>
      <w:marTop w:val="0"/>
      <w:marBottom w:val="0"/>
      <w:divBdr>
        <w:top w:val="none" w:sz="0" w:space="0" w:color="auto"/>
        <w:left w:val="none" w:sz="0" w:space="0" w:color="auto"/>
        <w:bottom w:val="none" w:sz="0" w:space="0" w:color="auto"/>
        <w:right w:val="none" w:sz="0" w:space="0" w:color="auto"/>
      </w:divBdr>
      <w:divsChild>
        <w:div w:id="217086149">
          <w:marLeft w:val="1166"/>
          <w:marRight w:val="0"/>
          <w:marTop w:val="96"/>
          <w:marBottom w:val="0"/>
          <w:divBdr>
            <w:top w:val="none" w:sz="0" w:space="0" w:color="auto"/>
            <w:left w:val="none" w:sz="0" w:space="0" w:color="auto"/>
            <w:bottom w:val="none" w:sz="0" w:space="0" w:color="auto"/>
            <w:right w:val="none" w:sz="0" w:space="0" w:color="auto"/>
          </w:divBdr>
        </w:div>
        <w:div w:id="793132773">
          <w:marLeft w:val="1166"/>
          <w:marRight w:val="0"/>
          <w:marTop w:val="96"/>
          <w:marBottom w:val="0"/>
          <w:divBdr>
            <w:top w:val="none" w:sz="0" w:space="0" w:color="auto"/>
            <w:left w:val="none" w:sz="0" w:space="0" w:color="auto"/>
            <w:bottom w:val="none" w:sz="0" w:space="0" w:color="auto"/>
            <w:right w:val="none" w:sz="0" w:space="0" w:color="auto"/>
          </w:divBdr>
        </w:div>
        <w:div w:id="603146423">
          <w:marLeft w:val="1166"/>
          <w:marRight w:val="0"/>
          <w:marTop w:val="96"/>
          <w:marBottom w:val="0"/>
          <w:divBdr>
            <w:top w:val="none" w:sz="0" w:space="0" w:color="auto"/>
            <w:left w:val="none" w:sz="0" w:space="0" w:color="auto"/>
            <w:bottom w:val="none" w:sz="0" w:space="0" w:color="auto"/>
            <w:right w:val="none" w:sz="0" w:space="0" w:color="auto"/>
          </w:divBdr>
        </w:div>
      </w:divsChild>
    </w:div>
    <w:div w:id="812912333">
      <w:bodyDiv w:val="1"/>
      <w:marLeft w:val="0"/>
      <w:marRight w:val="0"/>
      <w:marTop w:val="0"/>
      <w:marBottom w:val="0"/>
      <w:divBdr>
        <w:top w:val="none" w:sz="0" w:space="0" w:color="auto"/>
        <w:left w:val="none" w:sz="0" w:space="0" w:color="auto"/>
        <w:bottom w:val="none" w:sz="0" w:space="0" w:color="auto"/>
        <w:right w:val="none" w:sz="0" w:space="0" w:color="auto"/>
      </w:divBdr>
    </w:div>
    <w:div w:id="821121881">
      <w:bodyDiv w:val="1"/>
      <w:marLeft w:val="0"/>
      <w:marRight w:val="0"/>
      <w:marTop w:val="0"/>
      <w:marBottom w:val="0"/>
      <w:divBdr>
        <w:top w:val="none" w:sz="0" w:space="0" w:color="auto"/>
        <w:left w:val="none" w:sz="0" w:space="0" w:color="auto"/>
        <w:bottom w:val="none" w:sz="0" w:space="0" w:color="auto"/>
        <w:right w:val="none" w:sz="0" w:space="0" w:color="auto"/>
      </w:divBdr>
      <w:divsChild>
        <w:div w:id="606278241">
          <w:marLeft w:val="547"/>
          <w:marRight w:val="0"/>
          <w:marTop w:val="96"/>
          <w:marBottom w:val="0"/>
          <w:divBdr>
            <w:top w:val="none" w:sz="0" w:space="0" w:color="auto"/>
            <w:left w:val="none" w:sz="0" w:space="0" w:color="auto"/>
            <w:bottom w:val="none" w:sz="0" w:space="0" w:color="auto"/>
            <w:right w:val="none" w:sz="0" w:space="0" w:color="auto"/>
          </w:divBdr>
        </w:div>
      </w:divsChild>
    </w:div>
    <w:div w:id="1025667790">
      <w:bodyDiv w:val="1"/>
      <w:marLeft w:val="0"/>
      <w:marRight w:val="0"/>
      <w:marTop w:val="0"/>
      <w:marBottom w:val="0"/>
      <w:divBdr>
        <w:top w:val="none" w:sz="0" w:space="0" w:color="auto"/>
        <w:left w:val="none" w:sz="0" w:space="0" w:color="auto"/>
        <w:bottom w:val="none" w:sz="0" w:space="0" w:color="auto"/>
        <w:right w:val="none" w:sz="0" w:space="0" w:color="auto"/>
      </w:divBdr>
      <w:divsChild>
        <w:div w:id="37358577">
          <w:marLeft w:val="1166"/>
          <w:marRight w:val="0"/>
          <w:marTop w:val="115"/>
          <w:marBottom w:val="0"/>
          <w:divBdr>
            <w:top w:val="none" w:sz="0" w:space="0" w:color="auto"/>
            <w:left w:val="none" w:sz="0" w:space="0" w:color="auto"/>
            <w:bottom w:val="none" w:sz="0" w:space="0" w:color="auto"/>
            <w:right w:val="none" w:sz="0" w:space="0" w:color="auto"/>
          </w:divBdr>
        </w:div>
        <w:div w:id="364909574">
          <w:marLeft w:val="1166"/>
          <w:marRight w:val="0"/>
          <w:marTop w:val="115"/>
          <w:marBottom w:val="0"/>
          <w:divBdr>
            <w:top w:val="none" w:sz="0" w:space="0" w:color="auto"/>
            <w:left w:val="none" w:sz="0" w:space="0" w:color="auto"/>
            <w:bottom w:val="none" w:sz="0" w:space="0" w:color="auto"/>
            <w:right w:val="none" w:sz="0" w:space="0" w:color="auto"/>
          </w:divBdr>
        </w:div>
      </w:divsChild>
    </w:div>
    <w:div w:id="1037585901">
      <w:bodyDiv w:val="1"/>
      <w:marLeft w:val="0"/>
      <w:marRight w:val="0"/>
      <w:marTop w:val="0"/>
      <w:marBottom w:val="0"/>
      <w:divBdr>
        <w:top w:val="none" w:sz="0" w:space="0" w:color="auto"/>
        <w:left w:val="none" w:sz="0" w:space="0" w:color="auto"/>
        <w:bottom w:val="none" w:sz="0" w:space="0" w:color="auto"/>
        <w:right w:val="none" w:sz="0" w:space="0" w:color="auto"/>
      </w:divBdr>
      <w:divsChild>
        <w:div w:id="1639846554">
          <w:marLeft w:val="1440"/>
          <w:marRight w:val="0"/>
          <w:marTop w:val="86"/>
          <w:marBottom w:val="0"/>
          <w:divBdr>
            <w:top w:val="none" w:sz="0" w:space="0" w:color="auto"/>
            <w:left w:val="none" w:sz="0" w:space="0" w:color="auto"/>
            <w:bottom w:val="none" w:sz="0" w:space="0" w:color="auto"/>
            <w:right w:val="none" w:sz="0" w:space="0" w:color="auto"/>
          </w:divBdr>
        </w:div>
        <w:div w:id="516967748">
          <w:marLeft w:val="2074"/>
          <w:marRight w:val="0"/>
          <w:marTop w:val="86"/>
          <w:marBottom w:val="0"/>
          <w:divBdr>
            <w:top w:val="none" w:sz="0" w:space="0" w:color="auto"/>
            <w:left w:val="none" w:sz="0" w:space="0" w:color="auto"/>
            <w:bottom w:val="none" w:sz="0" w:space="0" w:color="auto"/>
            <w:right w:val="none" w:sz="0" w:space="0" w:color="auto"/>
          </w:divBdr>
        </w:div>
        <w:div w:id="662316249">
          <w:marLeft w:val="2074"/>
          <w:marRight w:val="0"/>
          <w:marTop w:val="86"/>
          <w:marBottom w:val="0"/>
          <w:divBdr>
            <w:top w:val="none" w:sz="0" w:space="0" w:color="auto"/>
            <w:left w:val="none" w:sz="0" w:space="0" w:color="auto"/>
            <w:bottom w:val="none" w:sz="0" w:space="0" w:color="auto"/>
            <w:right w:val="none" w:sz="0" w:space="0" w:color="auto"/>
          </w:divBdr>
        </w:div>
        <w:div w:id="1653486234">
          <w:marLeft w:val="2074"/>
          <w:marRight w:val="0"/>
          <w:marTop w:val="86"/>
          <w:marBottom w:val="0"/>
          <w:divBdr>
            <w:top w:val="none" w:sz="0" w:space="0" w:color="auto"/>
            <w:left w:val="none" w:sz="0" w:space="0" w:color="auto"/>
            <w:bottom w:val="none" w:sz="0" w:space="0" w:color="auto"/>
            <w:right w:val="none" w:sz="0" w:space="0" w:color="auto"/>
          </w:divBdr>
        </w:div>
        <w:div w:id="234970027">
          <w:marLeft w:val="2074"/>
          <w:marRight w:val="0"/>
          <w:marTop w:val="86"/>
          <w:marBottom w:val="0"/>
          <w:divBdr>
            <w:top w:val="none" w:sz="0" w:space="0" w:color="auto"/>
            <w:left w:val="none" w:sz="0" w:space="0" w:color="auto"/>
            <w:bottom w:val="none" w:sz="0" w:space="0" w:color="auto"/>
            <w:right w:val="none" w:sz="0" w:space="0" w:color="auto"/>
          </w:divBdr>
        </w:div>
        <w:div w:id="660158212">
          <w:marLeft w:val="2074"/>
          <w:marRight w:val="0"/>
          <w:marTop w:val="86"/>
          <w:marBottom w:val="0"/>
          <w:divBdr>
            <w:top w:val="none" w:sz="0" w:space="0" w:color="auto"/>
            <w:left w:val="none" w:sz="0" w:space="0" w:color="auto"/>
            <w:bottom w:val="none" w:sz="0" w:space="0" w:color="auto"/>
            <w:right w:val="none" w:sz="0" w:space="0" w:color="auto"/>
          </w:divBdr>
        </w:div>
      </w:divsChild>
    </w:div>
    <w:div w:id="1145045633">
      <w:bodyDiv w:val="1"/>
      <w:marLeft w:val="0"/>
      <w:marRight w:val="0"/>
      <w:marTop w:val="0"/>
      <w:marBottom w:val="0"/>
      <w:divBdr>
        <w:top w:val="none" w:sz="0" w:space="0" w:color="auto"/>
        <w:left w:val="none" w:sz="0" w:space="0" w:color="auto"/>
        <w:bottom w:val="none" w:sz="0" w:space="0" w:color="auto"/>
        <w:right w:val="none" w:sz="0" w:space="0" w:color="auto"/>
      </w:divBdr>
      <w:divsChild>
        <w:div w:id="1382361188">
          <w:marLeft w:val="547"/>
          <w:marRight w:val="0"/>
          <w:marTop w:val="96"/>
          <w:marBottom w:val="0"/>
          <w:divBdr>
            <w:top w:val="none" w:sz="0" w:space="0" w:color="auto"/>
            <w:left w:val="none" w:sz="0" w:space="0" w:color="auto"/>
            <w:bottom w:val="none" w:sz="0" w:space="0" w:color="auto"/>
            <w:right w:val="none" w:sz="0" w:space="0" w:color="auto"/>
          </w:divBdr>
        </w:div>
        <w:div w:id="456411761">
          <w:marLeft w:val="547"/>
          <w:marRight w:val="0"/>
          <w:marTop w:val="96"/>
          <w:marBottom w:val="0"/>
          <w:divBdr>
            <w:top w:val="none" w:sz="0" w:space="0" w:color="auto"/>
            <w:left w:val="none" w:sz="0" w:space="0" w:color="auto"/>
            <w:bottom w:val="none" w:sz="0" w:space="0" w:color="auto"/>
            <w:right w:val="none" w:sz="0" w:space="0" w:color="auto"/>
          </w:divBdr>
        </w:div>
        <w:div w:id="1226260378">
          <w:marLeft w:val="547"/>
          <w:marRight w:val="0"/>
          <w:marTop w:val="96"/>
          <w:marBottom w:val="0"/>
          <w:divBdr>
            <w:top w:val="none" w:sz="0" w:space="0" w:color="auto"/>
            <w:left w:val="none" w:sz="0" w:space="0" w:color="auto"/>
            <w:bottom w:val="none" w:sz="0" w:space="0" w:color="auto"/>
            <w:right w:val="none" w:sz="0" w:space="0" w:color="auto"/>
          </w:divBdr>
        </w:div>
        <w:div w:id="1898782672">
          <w:marLeft w:val="547"/>
          <w:marRight w:val="0"/>
          <w:marTop w:val="96"/>
          <w:marBottom w:val="0"/>
          <w:divBdr>
            <w:top w:val="none" w:sz="0" w:space="0" w:color="auto"/>
            <w:left w:val="none" w:sz="0" w:space="0" w:color="auto"/>
            <w:bottom w:val="none" w:sz="0" w:space="0" w:color="auto"/>
            <w:right w:val="none" w:sz="0" w:space="0" w:color="auto"/>
          </w:divBdr>
        </w:div>
        <w:div w:id="1305549638">
          <w:marLeft w:val="547"/>
          <w:marRight w:val="0"/>
          <w:marTop w:val="96"/>
          <w:marBottom w:val="0"/>
          <w:divBdr>
            <w:top w:val="none" w:sz="0" w:space="0" w:color="auto"/>
            <w:left w:val="none" w:sz="0" w:space="0" w:color="auto"/>
            <w:bottom w:val="none" w:sz="0" w:space="0" w:color="auto"/>
            <w:right w:val="none" w:sz="0" w:space="0" w:color="auto"/>
          </w:divBdr>
        </w:div>
        <w:div w:id="370999394">
          <w:marLeft w:val="547"/>
          <w:marRight w:val="0"/>
          <w:marTop w:val="96"/>
          <w:marBottom w:val="0"/>
          <w:divBdr>
            <w:top w:val="none" w:sz="0" w:space="0" w:color="auto"/>
            <w:left w:val="none" w:sz="0" w:space="0" w:color="auto"/>
            <w:bottom w:val="none" w:sz="0" w:space="0" w:color="auto"/>
            <w:right w:val="none" w:sz="0" w:space="0" w:color="auto"/>
          </w:divBdr>
        </w:div>
        <w:div w:id="878517935">
          <w:marLeft w:val="1166"/>
          <w:marRight w:val="0"/>
          <w:marTop w:val="96"/>
          <w:marBottom w:val="0"/>
          <w:divBdr>
            <w:top w:val="none" w:sz="0" w:space="0" w:color="auto"/>
            <w:left w:val="none" w:sz="0" w:space="0" w:color="auto"/>
            <w:bottom w:val="none" w:sz="0" w:space="0" w:color="auto"/>
            <w:right w:val="none" w:sz="0" w:space="0" w:color="auto"/>
          </w:divBdr>
        </w:div>
        <w:div w:id="684480990">
          <w:marLeft w:val="1166"/>
          <w:marRight w:val="0"/>
          <w:marTop w:val="96"/>
          <w:marBottom w:val="0"/>
          <w:divBdr>
            <w:top w:val="none" w:sz="0" w:space="0" w:color="auto"/>
            <w:left w:val="none" w:sz="0" w:space="0" w:color="auto"/>
            <w:bottom w:val="none" w:sz="0" w:space="0" w:color="auto"/>
            <w:right w:val="none" w:sz="0" w:space="0" w:color="auto"/>
          </w:divBdr>
        </w:div>
      </w:divsChild>
    </w:div>
    <w:div w:id="1288196700">
      <w:bodyDiv w:val="1"/>
      <w:marLeft w:val="0"/>
      <w:marRight w:val="0"/>
      <w:marTop w:val="0"/>
      <w:marBottom w:val="0"/>
      <w:divBdr>
        <w:top w:val="none" w:sz="0" w:space="0" w:color="auto"/>
        <w:left w:val="none" w:sz="0" w:space="0" w:color="auto"/>
        <w:bottom w:val="none" w:sz="0" w:space="0" w:color="auto"/>
        <w:right w:val="none" w:sz="0" w:space="0" w:color="auto"/>
      </w:divBdr>
      <w:divsChild>
        <w:div w:id="1995256976">
          <w:marLeft w:val="850"/>
          <w:marRight w:val="0"/>
          <w:marTop w:val="86"/>
          <w:marBottom w:val="0"/>
          <w:divBdr>
            <w:top w:val="none" w:sz="0" w:space="0" w:color="auto"/>
            <w:left w:val="none" w:sz="0" w:space="0" w:color="auto"/>
            <w:bottom w:val="none" w:sz="0" w:space="0" w:color="auto"/>
            <w:right w:val="none" w:sz="0" w:space="0" w:color="auto"/>
          </w:divBdr>
        </w:div>
        <w:div w:id="2144930058">
          <w:marLeft w:val="850"/>
          <w:marRight w:val="0"/>
          <w:marTop w:val="86"/>
          <w:marBottom w:val="0"/>
          <w:divBdr>
            <w:top w:val="none" w:sz="0" w:space="0" w:color="auto"/>
            <w:left w:val="none" w:sz="0" w:space="0" w:color="auto"/>
            <w:bottom w:val="none" w:sz="0" w:space="0" w:color="auto"/>
            <w:right w:val="none" w:sz="0" w:space="0" w:color="auto"/>
          </w:divBdr>
        </w:div>
        <w:div w:id="2004385588">
          <w:marLeft w:val="547"/>
          <w:marRight w:val="0"/>
          <w:marTop w:val="86"/>
          <w:marBottom w:val="0"/>
          <w:divBdr>
            <w:top w:val="none" w:sz="0" w:space="0" w:color="auto"/>
            <w:left w:val="none" w:sz="0" w:space="0" w:color="auto"/>
            <w:bottom w:val="none" w:sz="0" w:space="0" w:color="auto"/>
            <w:right w:val="none" w:sz="0" w:space="0" w:color="auto"/>
          </w:divBdr>
        </w:div>
        <w:div w:id="17241496">
          <w:marLeft w:val="1166"/>
          <w:marRight w:val="0"/>
          <w:marTop w:val="86"/>
          <w:marBottom w:val="0"/>
          <w:divBdr>
            <w:top w:val="none" w:sz="0" w:space="0" w:color="auto"/>
            <w:left w:val="none" w:sz="0" w:space="0" w:color="auto"/>
            <w:bottom w:val="none" w:sz="0" w:space="0" w:color="auto"/>
            <w:right w:val="none" w:sz="0" w:space="0" w:color="auto"/>
          </w:divBdr>
        </w:div>
        <w:div w:id="727533734">
          <w:marLeft w:val="1166"/>
          <w:marRight w:val="0"/>
          <w:marTop w:val="86"/>
          <w:marBottom w:val="0"/>
          <w:divBdr>
            <w:top w:val="none" w:sz="0" w:space="0" w:color="auto"/>
            <w:left w:val="none" w:sz="0" w:space="0" w:color="auto"/>
            <w:bottom w:val="none" w:sz="0" w:space="0" w:color="auto"/>
            <w:right w:val="none" w:sz="0" w:space="0" w:color="auto"/>
          </w:divBdr>
        </w:div>
        <w:div w:id="853104964">
          <w:marLeft w:val="1166"/>
          <w:marRight w:val="0"/>
          <w:marTop w:val="86"/>
          <w:marBottom w:val="0"/>
          <w:divBdr>
            <w:top w:val="none" w:sz="0" w:space="0" w:color="auto"/>
            <w:left w:val="none" w:sz="0" w:space="0" w:color="auto"/>
            <w:bottom w:val="none" w:sz="0" w:space="0" w:color="auto"/>
            <w:right w:val="none" w:sz="0" w:space="0" w:color="auto"/>
          </w:divBdr>
        </w:div>
        <w:div w:id="1440107067">
          <w:marLeft w:val="547"/>
          <w:marRight w:val="0"/>
          <w:marTop w:val="86"/>
          <w:marBottom w:val="0"/>
          <w:divBdr>
            <w:top w:val="none" w:sz="0" w:space="0" w:color="auto"/>
            <w:left w:val="none" w:sz="0" w:space="0" w:color="auto"/>
            <w:bottom w:val="none" w:sz="0" w:space="0" w:color="auto"/>
            <w:right w:val="none" w:sz="0" w:space="0" w:color="auto"/>
          </w:divBdr>
        </w:div>
        <w:div w:id="148209639">
          <w:marLeft w:val="1166"/>
          <w:marRight w:val="0"/>
          <w:marTop w:val="86"/>
          <w:marBottom w:val="0"/>
          <w:divBdr>
            <w:top w:val="none" w:sz="0" w:space="0" w:color="auto"/>
            <w:left w:val="none" w:sz="0" w:space="0" w:color="auto"/>
            <w:bottom w:val="none" w:sz="0" w:space="0" w:color="auto"/>
            <w:right w:val="none" w:sz="0" w:space="0" w:color="auto"/>
          </w:divBdr>
        </w:div>
        <w:div w:id="1563713081">
          <w:marLeft w:val="1166"/>
          <w:marRight w:val="0"/>
          <w:marTop w:val="86"/>
          <w:marBottom w:val="0"/>
          <w:divBdr>
            <w:top w:val="none" w:sz="0" w:space="0" w:color="auto"/>
            <w:left w:val="none" w:sz="0" w:space="0" w:color="auto"/>
            <w:bottom w:val="none" w:sz="0" w:space="0" w:color="auto"/>
            <w:right w:val="none" w:sz="0" w:space="0" w:color="auto"/>
          </w:divBdr>
        </w:div>
        <w:div w:id="783039714">
          <w:marLeft w:val="1166"/>
          <w:marRight w:val="0"/>
          <w:marTop w:val="86"/>
          <w:marBottom w:val="0"/>
          <w:divBdr>
            <w:top w:val="none" w:sz="0" w:space="0" w:color="auto"/>
            <w:left w:val="none" w:sz="0" w:space="0" w:color="auto"/>
            <w:bottom w:val="none" w:sz="0" w:space="0" w:color="auto"/>
            <w:right w:val="none" w:sz="0" w:space="0" w:color="auto"/>
          </w:divBdr>
        </w:div>
      </w:divsChild>
    </w:div>
    <w:div w:id="1377241628">
      <w:bodyDiv w:val="1"/>
      <w:marLeft w:val="0"/>
      <w:marRight w:val="0"/>
      <w:marTop w:val="0"/>
      <w:marBottom w:val="0"/>
      <w:divBdr>
        <w:top w:val="none" w:sz="0" w:space="0" w:color="auto"/>
        <w:left w:val="none" w:sz="0" w:space="0" w:color="auto"/>
        <w:bottom w:val="none" w:sz="0" w:space="0" w:color="auto"/>
        <w:right w:val="none" w:sz="0" w:space="0" w:color="auto"/>
      </w:divBdr>
      <w:divsChild>
        <w:div w:id="2089885036">
          <w:marLeft w:val="547"/>
          <w:marRight w:val="0"/>
          <w:marTop w:val="96"/>
          <w:marBottom w:val="0"/>
          <w:divBdr>
            <w:top w:val="none" w:sz="0" w:space="0" w:color="auto"/>
            <w:left w:val="none" w:sz="0" w:space="0" w:color="auto"/>
            <w:bottom w:val="none" w:sz="0" w:space="0" w:color="auto"/>
            <w:right w:val="none" w:sz="0" w:space="0" w:color="auto"/>
          </w:divBdr>
        </w:div>
        <w:div w:id="692073816">
          <w:marLeft w:val="547"/>
          <w:marRight w:val="0"/>
          <w:marTop w:val="96"/>
          <w:marBottom w:val="0"/>
          <w:divBdr>
            <w:top w:val="none" w:sz="0" w:space="0" w:color="auto"/>
            <w:left w:val="none" w:sz="0" w:space="0" w:color="auto"/>
            <w:bottom w:val="none" w:sz="0" w:space="0" w:color="auto"/>
            <w:right w:val="none" w:sz="0" w:space="0" w:color="auto"/>
          </w:divBdr>
        </w:div>
        <w:div w:id="2088653695">
          <w:marLeft w:val="547"/>
          <w:marRight w:val="0"/>
          <w:marTop w:val="96"/>
          <w:marBottom w:val="0"/>
          <w:divBdr>
            <w:top w:val="none" w:sz="0" w:space="0" w:color="auto"/>
            <w:left w:val="none" w:sz="0" w:space="0" w:color="auto"/>
            <w:bottom w:val="none" w:sz="0" w:space="0" w:color="auto"/>
            <w:right w:val="none" w:sz="0" w:space="0" w:color="auto"/>
          </w:divBdr>
        </w:div>
        <w:div w:id="1383596403">
          <w:marLeft w:val="547"/>
          <w:marRight w:val="0"/>
          <w:marTop w:val="96"/>
          <w:marBottom w:val="0"/>
          <w:divBdr>
            <w:top w:val="none" w:sz="0" w:space="0" w:color="auto"/>
            <w:left w:val="none" w:sz="0" w:space="0" w:color="auto"/>
            <w:bottom w:val="none" w:sz="0" w:space="0" w:color="auto"/>
            <w:right w:val="none" w:sz="0" w:space="0" w:color="auto"/>
          </w:divBdr>
        </w:div>
        <w:div w:id="1867526777">
          <w:marLeft w:val="547"/>
          <w:marRight w:val="0"/>
          <w:marTop w:val="96"/>
          <w:marBottom w:val="0"/>
          <w:divBdr>
            <w:top w:val="none" w:sz="0" w:space="0" w:color="auto"/>
            <w:left w:val="none" w:sz="0" w:space="0" w:color="auto"/>
            <w:bottom w:val="none" w:sz="0" w:space="0" w:color="auto"/>
            <w:right w:val="none" w:sz="0" w:space="0" w:color="auto"/>
          </w:divBdr>
        </w:div>
      </w:divsChild>
    </w:div>
    <w:div w:id="1429156527">
      <w:bodyDiv w:val="1"/>
      <w:marLeft w:val="0"/>
      <w:marRight w:val="0"/>
      <w:marTop w:val="0"/>
      <w:marBottom w:val="0"/>
      <w:divBdr>
        <w:top w:val="none" w:sz="0" w:space="0" w:color="auto"/>
        <w:left w:val="none" w:sz="0" w:space="0" w:color="auto"/>
        <w:bottom w:val="none" w:sz="0" w:space="0" w:color="auto"/>
        <w:right w:val="none" w:sz="0" w:space="0" w:color="auto"/>
      </w:divBdr>
      <w:divsChild>
        <w:div w:id="1334843934">
          <w:marLeft w:val="706"/>
          <w:marRight w:val="0"/>
          <w:marTop w:val="86"/>
          <w:marBottom w:val="0"/>
          <w:divBdr>
            <w:top w:val="none" w:sz="0" w:space="0" w:color="auto"/>
            <w:left w:val="none" w:sz="0" w:space="0" w:color="auto"/>
            <w:bottom w:val="none" w:sz="0" w:space="0" w:color="auto"/>
            <w:right w:val="none" w:sz="0" w:space="0" w:color="auto"/>
          </w:divBdr>
        </w:div>
        <w:div w:id="866409100">
          <w:marLeft w:val="1267"/>
          <w:marRight w:val="0"/>
          <w:marTop w:val="86"/>
          <w:marBottom w:val="0"/>
          <w:divBdr>
            <w:top w:val="none" w:sz="0" w:space="0" w:color="auto"/>
            <w:left w:val="none" w:sz="0" w:space="0" w:color="auto"/>
            <w:bottom w:val="none" w:sz="0" w:space="0" w:color="auto"/>
            <w:right w:val="none" w:sz="0" w:space="0" w:color="auto"/>
          </w:divBdr>
        </w:div>
        <w:div w:id="124783232">
          <w:marLeft w:val="1267"/>
          <w:marRight w:val="0"/>
          <w:marTop w:val="86"/>
          <w:marBottom w:val="0"/>
          <w:divBdr>
            <w:top w:val="none" w:sz="0" w:space="0" w:color="auto"/>
            <w:left w:val="none" w:sz="0" w:space="0" w:color="auto"/>
            <w:bottom w:val="none" w:sz="0" w:space="0" w:color="auto"/>
            <w:right w:val="none" w:sz="0" w:space="0" w:color="auto"/>
          </w:divBdr>
        </w:div>
        <w:div w:id="1141776575">
          <w:marLeft w:val="1411"/>
          <w:marRight w:val="0"/>
          <w:marTop w:val="86"/>
          <w:marBottom w:val="0"/>
          <w:divBdr>
            <w:top w:val="none" w:sz="0" w:space="0" w:color="auto"/>
            <w:left w:val="none" w:sz="0" w:space="0" w:color="auto"/>
            <w:bottom w:val="none" w:sz="0" w:space="0" w:color="auto"/>
            <w:right w:val="none" w:sz="0" w:space="0" w:color="auto"/>
          </w:divBdr>
        </w:div>
        <w:div w:id="1134176529">
          <w:marLeft w:val="1411"/>
          <w:marRight w:val="0"/>
          <w:marTop w:val="86"/>
          <w:marBottom w:val="0"/>
          <w:divBdr>
            <w:top w:val="none" w:sz="0" w:space="0" w:color="auto"/>
            <w:left w:val="none" w:sz="0" w:space="0" w:color="auto"/>
            <w:bottom w:val="none" w:sz="0" w:space="0" w:color="auto"/>
            <w:right w:val="none" w:sz="0" w:space="0" w:color="auto"/>
          </w:divBdr>
        </w:div>
        <w:div w:id="488525785">
          <w:marLeft w:val="706"/>
          <w:marRight w:val="0"/>
          <w:marTop w:val="86"/>
          <w:marBottom w:val="0"/>
          <w:divBdr>
            <w:top w:val="none" w:sz="0" w:space="0" w:color="auto"/>
            <w:left w:val="none" w:sz="0" w:space="0" w:color="auto"/>
            <w:bottom w:val="none" w:sz="0" w:space="0" w:color="auto"/>
            <w:right w:val="none" w:sz="0" w:space="0" w:color="auto"/>
          </w:divBdr>
        </w:div>
        <w:div w:id="525486236">
          <w:marLeft w:val="1411"/>
          <w:marRight w:val="0"/>
          <w:marTop w:val="86"/>
          <w:marBottom w:val="0"/>
          <w:divBdr>
            <w:top w:val="none" w:sz="0" w:space="0" w:color="auto"/>
            <w:left w:val="none" w:sz="0" w:space="0" w:color="auto"/>
            <w:bottom w:val="none" w:sz="0" w:space="0" w:color="auto"/>
            <w:right w:val="none" w:sz="0" w:space="0" w:color="auto"/>
          </w:divBdr>
        </w:div>
        <w:div w:id="892541472">
          <w:marLeft w:val="1411"/>
          <w:marRight w:val="0"/>
          <w:marTop w:val="86"/>
          <w:marBottom w:val="0"/>
          <w:divBdr>
            <w:top w:val="none" w:sz="0" w:space="0" w:color="auto"/>
            <w:left w:val="none" w:sz="0" w:space="0" w:color="auto"/>
            <w:bottom w:val="none" w:sz="0" w:space="0" w:color="auto"/>
            <w:right w:val="none" w:sz="0" w:space="0" w:color="auto"/>
          </w:divBdr>
        </w:div>
      </w:divsChild>
    </w:div>
    <w:div w:id="1524830277">
      <w:bodyDiv w:val="1"/>
      <w:marLeft w:val="0"/>
      <w:marRight w:val="0"/>
      <w:marTop w:val="0"/>
      <w:marBottom w:val="0"/>
      <w:divBdr>
        <w:top w:val="none" w:sz="0" w:space="0" w:color="auto"/>
        <w:left w:val="none" w:sz="0" w:space="0" w:color="auto"/>
        <w:bottom w:val="none" w:sz="0" w:space="0" w:color="auto"/>
        <w:right w:val="none" w:sz="0" w:space="0" w:color="auto"/>
      </w:divBdr>
      <w:divsChild>
        <w:div w:id="1993289315">
          <w:marLeft w:val="547"/>
          <w:marRight w:val="0"/>
          <w:marTop w:val="96"/>
          <w:marBottom w:val="0"/>
          <w:divBdr>
            <w:top w:val="none" w:sz="0" w:space="0" w:color="auto"/>
            <w:left w:val="none" w:sz="0" w:space="0" w:color="auto"/>
            <w:bottom w:val="none" w:sz="0" w:space="0" w:color="auto"/>
            <w:right w:val="none" w:sz="0" w:space="0" w:color="auto"/>
          </w:divBdr>
        </w:div>
        <w:div w:id="796294275">
          <w:marLeft w:val="547"/>
          <w:marRight w:val="0"/>
          <w:marTop w:val="96"/>
          <w:marBottom w:val="0"/>
          <w:divBdr>
            <w:top w:val="none" w:sz="0" w:space="0" w:color="auto"/>
            <w:left w:val="none" w:sz="0" w:space="0" w:color="auto"/>
            <w:bottom w:val="none" w:sz="0" w:space="0" w:color="auto"/>
            <w:right w:val="none" w:sz="0" w:space="0" w:color="auto"/>
          </w:divBdr>
        </w:div>
        <w:div w:id="1291984232">
          <w:marLeft w:val="547"/>
          <w:marRight w:val="0"/>
          <w:marTop w:val="96"/>
          <w:marBottom w:val="0"/>
          <w:divBdr>
            <w:top w:val="none" w:sz="0" w:space="0" w:color="auto"/>
            <w:left w:val="none" w:sz="0" w:space="0" w:color="auto"/>
            <w:bottom w:val="none" w:sz="0" w:space="0" w:color="auto"/>
            <w:right w:val="none" w:sz="0" w:space="0" w:color="auto"/>
          </w:divBdr>
        </w:div>
        <w:div w:id="909850247">
          <w:marLeft w:val="547"/>
          <w:marRight w:val="0"/>
          <w:marTop w:val="96"/>
          <w:marBottom w:val="0"/>
          <w:divBdr>
            <w:top w:val="none" w:sz="0" w:space="0" w:color="auto"/>
            <w:left w:val="none" w:sz="0" w:space="0" w:color="auto"/>
            <w:bottom w:val="none" w:sz="0" w:space="0" w:color="auto"/>
            <w:right w:val="none" w:sz="0" w:space="0" w:color="auto"/>
          </w:divBdr>
        </w:div>
        <w:div w:id="2110275352">
          <w:marLeft w:val="547"/>
          <w:marRight w:val="0"/>
          <w:marTop w:val="96"/>
          <w:marBottom w:val="0"/>
          <w:divBdr>
            <w:top w:val="none" w:sz="0" w:space="0" w:color="auto"/>
            <w:left w:val="none" w:sz="0" w:space="0" w:color="auto"/>
            <w:bottom w:val="none" w:sz="0" w:space="0" w:color="auto"/>
            <w:right w:val="none" w:sz="0" w:space="0" w:color="auto"/>
          </w:divBdr>
        </w:div>
        <w:div w:id="1544363780">
          <w:marLeft w:val="547"/>
          <w:marRight w:val="0"/>
          <w:marTop w:val="96"/>
          <w:marBottom w:val="0"/>
          <w:divBdr>
            <w:top w:val="none" w:sz="0" w:space="0" w:color="auto"/>
            <w:left w:val="none" w:sz="0" w:space="0" w:color="auto"/>
            <w:bottom w:val="none" w:sz="0" w:space="0" w:color="auto"/>
            <w:right w:val="none" w:sz="0" w:space="0" w:color="auto"/>
          </w:divBdr>
        </w:div>
      </w:divsChild>
    </w:div>
    <w:div w:id="1534801744">
      <w:bodyDiv w:val="1"/>
      <w:marLeft w:val="0"/>
      <w:marRight w:val="0"/>
      <w:marTop w:val="0"/>
      <w:marBottom w:val="0"/>
      <w:divBdr>
        <w:top w:val="none" w:sz="0" w:space="0" w:color="auto"/>
        <w:left w:val="none" w:sz="0" w:space="0" w:color="auto"/>
        <w:bottom w:val="none" w:sz="0" w:space="0" w:color="auto"/>
        <w:right w:val="none" w:sz="0" w:space="0" w:color="auto"/>
      </w:divBdr>
      <w:divsChild>
        <w:div w:id="1035274982">
          <w:marLeft w:val="547"/>
          <w:marRight w:val="0"/>
          <w:marTop w:val="77"/>
          <w:marBottom w:val="0"/>
          <w:divBdr>
            <w:top w:val="none" w:sz="0" w:space="0" w:color="auto"/>
            <w:left w:val="none" w:sz="0" w:space="0" w:color="auto"/>
            <w:bottom w:val="none" w:sz="0" w:space="0" w:color="auto"/>
            <w:right w:val="none" w:sz="0" w:space="0" w:color="auto"/>
          </w:divBdr>
        </w:div>
        <w:div w:id="128744072">
          <w:marLeft w:val="576"/>
          <w:marRight w:val="0"/>
          <w:marTop w:val="77"/>
          <w:marBottom w:val="0"/>
          <w:divBdr>
            <w:top w:val="none" w:sz="0" w:space="0" w:color="auto"/>
            <w:left w:val="none" w:sz="0" w:space="0" w:color="auto"/>
            <w:bottom w:val="none" w:sz="0" w:space="0" w:color="auto"/>
            <w:right w:val="none" w:sz="0" w:space="0" w:color="auto"/>
          </w:divBdr>
        </w:div>
        <w:div w:id="2143496457">
          <w:marLeft w:val="576"/>
          <w:marRight w:val="0"/>
          <w:marTop w:val="77"/>
          <w:marBottom w:val="0"/>
          <w:divBdr>
            <w:top w:val="none" w:sz="0" w:space="0" w:color="auto"/>
            <w:left w:val="none" w:sz="0" w:space="0" w:color="auto"/>
            <w:bottom w:val="none" w:sz="0" w:space="0" w:color="auto"/>
            <w:right w:val="none" w:sz="0" w:space="0" w:color="auto"/>
          </w:divBdr>
        </w:div>
        <w:div w:id="754205268">
          <w:marLeft w:val="576"/>
          <w:marRight w:val="0"/>
          <w:marTop w:val="77"/>
          <w:marBottom w:val="0"/>
          <w:divBdr>
            <w:top w:val="none" w:sz="0" w:space="0" w:color="auto"/>
            <w:left w:val="none" w:sz="0" w:space="0" w:color="auto"/>
            <w:bottom w:val="none" w:sz="0" w:space="0" w:color="auto"/>
            <w:right w:val="none" w:sz="0" w:space="0" w:color="auto"/>
          </w:divBdr>
        </w:div>
        <w:div w:id="1251235122">
          <w:marLeft w:val="576"/>
          <w:marRight w:val="0"/>
          <w:marTop w:val="77"/>
          <w:marBottom w:val="0"/>
          <w:divBdr>
            <w:top w:val="none" w:sz="0" w:space="0" w:color="auto"/>
            <w:left w:val="none" w:sz="0" w:space="0" w:color="auto"/>
            <w:bottom w:val="none" w:sz="0" w:space="0" w:color="auto"/>
            <w:right w:val="none" w:sz="0" w:space="0" w:color="auto"/>
          </w:divBdr>
        </w:div>
        <w:div w:id="740836337">
          <w:marLeft w:val="576"/>
          <w:marRight w:val="0"/>
          <w:marTop w:val="77"/>
          <w:marBottom w:val="0"/>
          <w:divBdr>
            <w:top w:val="none" w:sz="0" w:space="0" w:color="auto"/>
            <w:left w:val="none" w:sz="0" w:space="0" w:color="auto"/>
            <w:bottom w:val="none" w:sz="0" w:space="0" w:color="auto"/>
            <w:right w:val="none" w:sz="0" w:space="0" w:color="auto"/>
          </w:divBdr>
        </w:div>
        <w:div w:id="57166722">
          <w:marLeft w:val="576"/>
          <w:marRight w:val="0"/>
          <w:marTop w:val="77"/>
          <w:marBottom w:val="0"/>
          <w:divBdr>
            <w:top w:val="none" w:sz="0" w:space="0" w:color="auto"/>
            <w:left w:val="none" w:sz="0" w:space="0" w:color="auto"/>
            <w:bottom w:val="none" w:sz="0" w:space="0" w:color="auto"/>
            <w:right w:val="none" w:sz="0" w:space="0" w:color="auto"/>
          </w:divBdr>
        </w:div>
      </w:divsChild>
    </w:div>
    <w:div w:id="1625773567">
      <w:bodyDiv w:val="1"/>
      <w:marLeft w:val="0"/>
      <w:marRight w:val="0"/>
      <w:marTop w:val="0"/>
      <w:marBottom w:val="0"/>
      <w:divBdr>
        <w:top w:val="none" w:sz="0" w:space="0" w:color="auto"/>
        <w:left w:val="none" w:sz="0" w:space="0" w:color="auto"/>
        <w:bottom w:val="none" w:sz="0" w:space="0" w:color="auto"/>
        <w:right w:val="none" w:sz="0" w:space="0" w:color="auto"/>
      </w:divBdr>
      <w:divsChild>
        <w:div w:id="1508060250">
          <w:marLeft w:val="1166"/>
          <w:marRight w:val="0"/>
          <w:marTop w:val="86"/>
          <w:marBottom w:val="0"/>
          <w:divBdr>
            <w:top w:val="none" w:sz="0" w:space="0" w:color="auto"/>
            <w:left w:val="none" w:sz="0" w:space="0" w:color="auto"/>
            <w:bottom w:val="none" w:sz="0" w:space="0" w:color="auto"/>
            <w:right w:val="none" w:sz="0" w:space="0" w:color="auto"/>
          </w:divBdr>
        </w:div>
        <w:div w:id="1659462288">
          <w:marLeft w:val="1166"/>
          <w:marRight w:val="0"/>
          <w:marTop w:val="86"/>
          <w:marBottom w:val="0"/>
          <w:divBdr>
            <w:top w:val="none" w:sz="0" w:space="0" w:color="auto"/>
            <w:left w:val="none" w:sz="0" w:space="0" w:color="auto"/>
            <w:bottom w:val="none" w:sz="0" w:space="0" w:color="auto"/>
            <w:right w:val="none" w:sz="0" w:space="0" w:color="auto"/>
          </w:divBdr>
        </w:div>
      </w:divsChild>
    </w:div>
    <w:div w:id="1627543223">
      <w:bodyDiv w:val="1"/>
      <w:marLeft w:val="0"/>
      <w:marRight w:val="0"/>
      <w:marTop w:val="0"/>
      <w:marBottom w:val="0"/>
      <w:divBdr>
        <w:top w:val="none" w:sz="0" w:space="0" w:color="auto"/>
        <w:left w:val="none" w:sz="0" w:space="0" w:color="auto"/>
        <w:bottom w:val="none" w:sz="0" w:space="0" w:color="auto"/>
        <w:right w:val="none" w:sz="0" w:space="0" w:color="auto"/>
      </w:divBdr>
      <w:divsChild>
        <w:div w:id="191190675">
          <w:marLeft w:val="547"/>
          <w:marRight w:val="0"/>
          <w:marTop w:val="96"/>
          <w:marBottom w:val="0"/>
          <w:divBdr>
            <w:top w:val="none" w:sz="0" w:space="0" w:color="auto"/>
            <w:left w:val="none" w:sz="0" w:space="0" w:color="auto"/>
            <w:bottom w:val="none" w:sz="0" w:space="0" w:color="auto"/>
            <w:right w:val="none" w:sz="0" w:space="0" w:color="auto"/>
          </w:divBdr>
        </w:div>
        <w:div w:id="1810897536">
          <w:marLeft w:val="547"/>
          <w:marRight w:val="0"/>
          <w:marTop w:val="96"/>
          <w:marBottom w:val="0"/>
          <w:divBdr>
            <w:top w:val="none" w:sz="0" w:space="0" w:color="auto"/>
            <w:left w:val="none" w:sz="0" w:space="0" w:color="auto"/>
            <w:bottom w:val="none" w:sz="0" w:space="0" w:color="auto"/>
            <w:right w:val="none" w:sz="0" w:space="0" w:color="auto"/>
          </w:divBdr>
        </w:div>
        <w:div w:id="896473237">
          <w:marLeft w:val="547"/>
          <w:marRight w:val="0"/>
          <w:marTop w:val="96"/>
          <w:marBottom w:val="0"/>
          <w:divBdr>
            <w:top w:val="none" w:sz="0" w:space="0" w:color="auto"/>
            <w:left w:val="none" w:sz="0" w:space="0" w:color="auto"/>
            <w:bottom w:val="none" w:sz="0" w:space="0" w:color="auto"/>
            <w:right w:val="none" w:sz="0" w:space="0" w:color="auto"/>
          </w:divBdr>
        </w:div>
        <w:div w:id="2141024541">
          <w:marLeft w:val="547"/>
          <w:marRight w:val="0"/>
          <w:marTop w:val="96"/>
          <w:marBottom w:val="0"/>
          <w:divBdr>
            <w:top w:val="none" w:sz="0" w:space="0" w:color="auto"/>
            <w:left w:val="none" w:sz="0" w:space="0" w:color="auto"/>
            <w:bottom w:val="none" w:sz="0" w:space="0" w:color="auto"/>
            <w:right w:val="none" w:sz="0" w:space="0" w:color="auto"/>
          </w:divBdr>
        </w:div>
        <w:div w:id="1479496248">
          <w:marLeft w:val="547"/>
          <w:marRight w:val="0"/>
          <w:marTop w:val="96"/>
          <w:marBottom w:val="0"/>
          <w:divBdr>
            <w:top w:val="none" w:sz="0" w:space="0" w:color="auto"/>
            <w:left w:val="none" w:sz="0" w:space="0" w:color="auto"/>
            <w:bottom w:val="none" w:sz="0" w:space="0" w:color="auto"/>
            <w:right w:val="none" w:sz="0" w:space="0" w:color="auto"/>
          </w:divBdr>
        </w:div>
      </w:divsChild>
    </w:div>
    <w:div w:id="1662811337">
      <w:bodyDiv w:val="1"/>
      <w:marLeft w:val="0"/>
      <w:marRight w:val="0"/>
      <w:marTop w:val="0"/>
      <w:marBottom w:val="0"/>
      <w:divBdr>
        <w:top w:val="none" w:sz="0" w:space="0" w:color="auto"/>
        <w:left w:val="none" w:sz="0" w:space="0" w:color="auto"/>
        <w:bottom w:val="none" w:sz="0" w:space="0" w:color="auto"/>
        <w:right w:val="none" w:sz="0" w:space="0" w:color="auto"/>
      </w:divBdr>
      <w:divsChild>
        <w:div w:id="806893452">
          <w:marLeft w:val="547"/>
          <w:marRight w:val="0"/>
          <w:marTop w:val="96"/>
          <w:marBottom w:val="0"/>
          <w:divBdr>
            <w:top w:val="none" w:sz="0" w:space="0" w:color="auto"/>
            <w:left w:val="none" w:sz="0" w:space="0" w:color="auto"/>
            <w:bottom w:val="none" w:sz="0" w:space="0" w:color="auto"/>
            <w:right w:val="none" w:sz="0" w:space="0" w:color="auto"/>
          </w:divBdr>
        </w:div>
        <w:div w:id="1443183340">
          <w:marLeft w:val="547"/>
          <w:marRight w:val="0"/>
          <w:marTop w:val="96"/>
          <w:marBottom w:val="0"/>
          <w:divBdr>
            <w:top w:val="none" w:sz="0" w:space="0" w:color="auto"/>
            <w:left w:val="none" w:sz="0" w:space="0" w:color="auto"/>
            <w:bottom w:val="none" w:sz="0" w:space="0" w:color="auto"/>
            <w:right w:val="none" w:sz="0" w:space="0" w:color="auto"/>
          </w:divBdr>
        </w:div>
        <w:div w:id="114297414">
          <w:marLeft w:val="547"/>
          <w:marRight w:val="0"/>
          <w:marTop w:val="96"/>
          <w:marBottom w:val="0"/>
          <w:divBdr>
            <w:top w:val="none" w:sz="0" w:space="0" w:color="auto"/>
            <w:left w:val="none" w:sz="0" w:space="0" w:color="auto"/>
            <w:bottom w:val="none" w:sz="0" w:space="0" w:color="auto"/>
            <w:right w:val="none" w:sz="0" w:space="0" w:color="auto"/>
          </w:divBdr>
        </w:div>
        <w:div w:id="2068919386">
          <w:marLeft w:val="1166"/>
          <w:marRight w:val="0"/>
          <w:marTop w:val="96"/>
          <w:marBottom w:val="0"/>
          <w:divBdr>
            <w:top w:val="none" w:sz="0" w:space="0" w:color="auto"/>
            <w:left w:val="none" w:sz="0" w:space="0" w:color="auto"/>
            <w:bottom w:val="none" w:sz="0" w:space="0" w:color="auto"/>
            <w:right w:val="none" w:sz="0" w:space="0" w:color="auto"/>
          </w:divBdr>
        </w:div>
        <w:div w:id="1470708635">
          <w:marLeft w:val="1166"/>
          <w:marRight w:val="0"/>
          <w:marTop w:val="96"/>
          <w:marBottom w:val="0"/>
          <w:divBdr>
            <w:top w:val="none" w:sz="0" w:space="0" w:color="auto"/>
            <w:left w:val="none" w:sz="0" w:space="0" w:color="auto"/>
            <w:bottom w:val="none" w:sz="0" w:space="0" w:color="auto"/>
            <w:right w:val="none" w:sz="0" w:space="0" w:color="auto"/>
          </w:divBdr>
        </w:div>
        <w:div w:id="751973822">
          <w:marLeft w:val="547"/>
          <w:marRight w:val="0"/>
          <w:marTop w:val="96"/>
          <w:marBottom w:val="0"/>
          <w:divBdr>
            <w:top w:val="none" w:sz="0" w:space="0" w:color="auto"/>
            <w:left w:val="none" w:sz="0" w:space="0" w:color="auto"/>
            <w:bottom w:val="none" w:sz="0" w:space="0" w:color="auto"/>
            <w:right w:val="none" w:sz="0" w:space="0" w:color="auto"/>
          </w:divBdr>
        </w:div>
        <w:div w:id="888419325">
          <w:marLeft w:val="547"/>
          <w:marRight w:val="0"/>
          <w:marTop w:val="96"/>
          <w:marBottom w:val="0"/>
          <w:divBdr>
            <w:top w:val="none" w:sz="0" w:space="0" w:color="auto"/>
            <w:left w:val="none" w:sz="0" w:space="0" w:color="auto"/>
            <w:bottom w:val="none" w:sz="0" w:space="0" w:color="auto"/>
            <w:right w:val="none" w:sz="0" w:space="0" w:color="auto"/>
          </w:divBdr>
        </w:div>
        <w:div w:id="258486286">
          <w:marLeft w:val="547"/>
          <w:marRight w:val="0"/>
          <w:marTop w:val="96"/>
          <w:marBottom w:val="0"/>
          <w:divBdr>
            <w:top w:val="none" w:sz="0" w:space="0" w:color="auto"/>
            <w:left w:val="none" w:sz="0" w:space="0" w:color="auto"/>
            <w:bottom w:val="none" w:sz="0" w:space="0" w:color="auto"/>
            <w:right w:val="none" w:sz="0" w:space="0" w:color="auto"/>
          </w:divBdr>
        </w:div>
        <w:div w:id="731268984">
          <w:marLeft w:val="547"/>
          <w:marRight w:val="0"/>
          <w:marTop w:val="96"/>
          <w:marBottom w:val="0"/>
          <w:divBdr>
            <w:top w:val="none" w:sz="0" w:space="0" w:color="auto"/>
            <w:left w:val="none" w:sz="0" w:space="0" w:color="auto"/>
            <w:bottom w:val="none" w:sz="0" w:space="0" w:color="auto"/>
            <w:right w:val="none" w:sz="0" w:space="0" w:color="auto"/>
          </w:divBdr>
        </w:div>
      </w:divsChild>
    </w:div>
    <w:div w:id="1795365450">
      <w:bodyDiv w:val="1"/>
      <w:marLeft w:val="0"/>
      <w:marRight w:val="0"/>
      <w:marTop w:val="0"/>
      <w:marBottom w:val="0"/>
      <w:divBdr>
        <w:top w:val="none" w:sz="0" w:space="0" w:color="auto"/>
        <w:left w:val="none" w:sz="0" w:space="0" w:color="auto"/>
        <w:bottom w:val="none" w:sz="0" w:space="0" w:color="auto"/>
        <w:right w:val="none" w:sz="0" w:space="0" w:color="auto"/>
      </w:divBdr>
      <w:divsChild>
        <w:div w:id="1462648030">
          <w:marLeft w:val="547"/>
          <w:marRight w:val="0"/>
          <w:marTop w:val="77"/>
          <w:marBottom w:val="0"/>
          <w:divBdr>
            <w:top w:val="none" w:sz="0" w:space="0" w:color="auto"/>
            <w:left w:val="none" w:sz="0" w:space="0" w:color="auto"/>
            <w:bottom w:val="none" w:sz="0" w:space="0" w:color="auto"/>
            <w:right w:val="none" w:sz="0" w:space="0" w:color="auto"/>
          </w:divBdr>
        </w:div>
        <w:div w:id="1377436621">
          <w:marLeft w:val="547"/>
          <w:marRight w:val="0"/>
          <w:marTop w:val="77"/>
          <w:marBottom w:val="0"/>
          <w:divBdr>
            <w:top w:val="none" w:sz="0" w:space="0" w:color="auto"/>
            <w:left w:val="none" w:sz="0" w:space="0" w:color="auto"/>
            <w:bottom w:val="none" w:sz="0" w:space="0" w:color="auto"/>
            <w:right w:val="none" w:sz="0" w:space="0" w:color="auto"/>
          </w:divBdr>
        </w:div>
        <w:div w:id="1612588443">
          <w:marLeft w:val="547"/>
          <w:marRight w:val="0"/>
          <w:marTop w:val="77"/>
          <w:marBottom w:val="0"/>
          <w:divBdr>
            <w:top w:val="none" w:sz="0" w:space="0" w:color="auto"/>
            <w:left w:val="none" w:sz="0" w:space="0" w:color="auto"/>
            <w:bottom w:val="none" w:sz="0" w:space="0" w:color="auto"/>
            <w:right w:val="none" w:sz="0" w:space="0" w:color="auto"/>
          </w:divBdr>
        </w:div>
        <w:div w:id="1738625277">
          <w:marLeft w:val="547"/>
          <w:marRight w:val="0"/>
          <w:marTop w:val="77"/>
          <w:marBottom w:val="0"/>
          <w:divBdr>
            <w:top w:val="none" w:sz="0" w:space="0" w:color="auto"/>
            <w:left w:val="none" w:sz="0" w:space="0" w:color="auto"/>
            <w:bottom w:val="none" w:sz="0" w:space="0" w:color="auto"/>
            <w:right w:val="none" w:sz="0" w:space="0" w:color="auto"/>
          </w:divBdr>
        </w:div>
        <w:div w:id="1555893497">
          <w:marLeft w:val="547"/>
          <w:marRight w:val="0"/>
          <w:marTop w:val="77"/>
          <w:marBottom w:val="0"/>
          <w:divBdr>
            <w:top w:val="none" w:sz="0" w:space="0" w:color="auto"/>
            <w:left w:val="none" w:sz="0" w:space="0" w:color="auto"/>
            <w:bottom w:val="none" w:sz="0" w:space="0" w:color="auto"/>
            <w:right w:val="none" w:sz="0" w:space="0" w:color="auto"/>
          </w:divBdr>
        </w:div>
        <w:div w:id="2013800975">
          <w:marLeft w:val="547"/>
          <w:marRight w:val="0"/>
          <w:marTop w:val="77"/>
          <w:marBottom w:val="0"/>
          <w:divBdr>
            <w:top w:val="none" w:sz="0" w:space="0" w:color="auto"/>
            <w:left w:val="none" w:sz="0" w:space="0" w:color="auto"/>
            <w:bottom w:val="none" w:sz="0" w:space="0" w:color="auto"/>
            <w:right w:val="none" w:sz="0" w:space="0" w:color="auto"/>
          </w:divBdr>
        </w:div>
        <w:div w:id="351877473">
          <w:marLeft w:val="547"/>
          <w:marRight w:val="0"/>
          <w:marTop w:val="77"/>
          <w:marBottom w:val="0"/>
          <w:divBdr>
            <w:top w:val="none" w:sz="0" w:space="0" w:color="auto"/>
            <w:left w:val="none" w:sz="0" w:space="0" w:color="auto"/>
            <w:bottom w:val="none" w:sz="0" w:space="0" w:color="auto"/>
            <w:right w:val="none" w:sz="0" w:space="0" w:color="auto"/>
          </w:divBdr>
        </w:div>
        <w:div w:id="1157187831">
          <w:marLeft w:val="547"/>
          <w:marRight w:val="0"/>
          <w:marTop w:val="77"/>
          <w:marBottom w:val="0"/>
          <w:divBdr>
            <w:top w:val="none" w:sz="0" w:space="0" w:color="auto"/>
            <w:left w:val="none" w:sz="0" w:space="0" w:color="auto"/>
            <w:bottom w:val="none" w:sz="0" w:space="0" w:color="auto"/>
            <w:right w:val="none" w:sz="0" w:space="0" w:color="auto"/>
          </w:divBdr>
        </w:div>
        <w:div w:id="926766370">
          <w:marLeft w:val="547"/>
          <w:marRight w:val="0"/>
          <w:marTop w:val="77"/>
          <w:marBottom w:val="0"/>
          <w:divBdr>
            <w:top w:val="none" w:sz="0" w:space="0" w:color="auto"/>
            <w:left w:val="none" w:sz="0" w:space="0" w:color="auto"/>
            <w:bottom w:val="none" w:sz="0" w:space="0" w:color="auto"/>
            <w:right w:val="none" w:sz="0" w:space="0" w:color="auto"/>
          </w:divBdr>
        </w:div>
        <w:div w:id="2072146381">
          <w:marLeft w:val="547"/>
          <w:marRight w:val="0"/>
          <w:marTop w:val="77"/>
          <w:marBottom w:val="0"/>
          <w:divBdr>
            <w:top w:val="none" w:sz="0" w:space="0" w:color="auto"/>
            <w:left w:val="none" w:sz="0" w:space="0" w:color="auto"/>
            <w:bottom w:val="none" w:sz="0" w:space="0" w:color="auto"/>
            <w:right w:val="none" w:sz="0" w:space="0" w:color="auto"/>
          </w:divBdr>
        </w:div>
        <w:div w:id="468329997">
          <w:marLeft w:val="547"/>
          <w:marRight w:val="0"/>
          <w:marTop w:val="77"/>
          <w:marBottom w:val="0"/>
          <w:divBdr>
            <w:top w:val="none" w:sz="0" w:space="0" w:color="auto"/>
            <w:left w:val="none" w:sz="0" w:space="0" w:color="auto"/>
            <w:bottom w:val="none" w:sz="0" w:space="0" w:color="auto"/>
            <w:right w:val="none" w:sz="0" w:space="0" w:color="auto"/>
          </w:divBdr>
        </w:div>
        <w:div w:id="486089844">
          <w:marLeft w:val="547"/>
          <w:marRight w:val="0"/>
          <w:marTop w:val="77"/>
          <w:marBottom w:val="0"/>
          <w:divBdr>
            <w:top w:val="none" w:sz="0" w:space="0" w:color="auto"/>
            <w:left w:val="none" w:sz="0" w:space="0" w:color="auto"/>
            <w:bottom w:val="none" w:sz="0" w:space="0" w:color="auto"/>
            <w:right w:val="none" w:sz="0" w:space="0" w:color="auto"/>
          </w:divBdr>
        </w:div>
        <w:div w:id="273294473">
          <w:marLeft w:val="547"/>
          <w:marRight w:val="0"/>
          <w:marTop w:val="77"/>
          <w:marBottom w:val="0"/>
          <w:divBdr>
            <w:top w:val="none" w:sz="0" w:space="0" w:color="auto"/>
            <w:left w:val="none" w:sz="0" w:space="0" w:color="auto"/>
            <w:bottom w:val="none" w:sz="0" w:space="0" w:color="auto"/>
            <w:right w:val="none" w:sz="0" w:space="0" w:color="auto"/>
          </w:divBdr>
        </w:div>
        <w:div w:id="767039102">
          <w:marLeft w:val="547"/>
          <w:marRight w:val="0"/>
          <w:marTop w:val="77"/>
          <w:marBottom w:val="0"/>
          <w:divBdr>
            <w:top w:val="none" w:sz="0" w:space="0" w:color="auto"/>
            <w:left w:val="none" w:sz="0" w:space="0" w:color="auto"/>
            <w:bottom w:val="none" w:sz="0" w:space="0" w:color="auto"/>
            <w:right w:val="none" w:sz="0" w:space="0" w:color="auto"/>
          </w:divBdr>
        </w:div>
        <w:div w:id="1769739411">
          <w:marLeft w:val="547"/>
          <w:marRight w:val="0"/>
          <w:marTop w:val="77"/>
          <w:marBottom w:val="0"/>
          <w:divBdr>
            <w:top w:val="none" w:sz="0" w:space="0" w:color="auto"/>
            <w:left w:val="none" w:sz="0" w:space="0" w:color="auto"/>
            <w:bottom w:val="none" w:sz="0" w:space="0" w:color="auto"/>
            <w:right w:val="none" w:sz="0" w:space="0" w:color="auto"/>
          </w:divBdr>
        </w:div>
        <w:div w:id="546528959">
          <w:marLeft w:val="547"/>
          <w:marRight w:val="0"/>
          <w:marTop w:val="77"/>
          <w:marBottom w:val="0"/>
          <w:divBdr>
            <w:top w:val="none" w:sz="0" w:space="0" w:color="auto"/>
            <w:left w:val="none" w:sz="0" w:space="0" w:color="auto"/>
            <w:bottom w:val="none" w:sz="0" w:space="0" w:color="auto"/>
            <w:right w:val="none" w:sz="0" w:space="0" w:color="auto"/>
          </w:divBdr>
        </w:div>
        <w:div w:id="1542867279">
          <w:marLeft w:val="547"/>
          <w:marRight w:val="0"/>
          <w:marTop w:val="77"/>
          <w:marBottom w:val="0"/>
          <w:divBdr>
            <w:top w:val="none" w:sz="0" w:space="0" w:color="auto"/>
            <w:left w:val="none" w:sz="0" w:space="0" w:color="auto"/>
            <w:bottom w:val="none" w:sz="0" w:space="0" w:color="auto"/>
            <w:right w:val="none" w:sz="0" w:space="0" w:color="auto"/>
          </w:divBdr>
        </w:div>
      </w:divsChild>
    </w:div>
    <w:div w:id="1822846632">
      <w:bodyDiv w:val="1"/>
      <w:marLeft w:val="0"/>
      <w:marRight w:val="0"/>
      <w:marTop w:val="0"/>
      <w:marBottom w:val="0"/>
      <w:divBdr>
        <w:top w:val="none" w:sz="0" w:space="0" w:color="auto"/>
        <w:left w:val="none" w:sz="0" w:space="0" w:color="auto"/>
        <w:bottom w:val="none" w:sz="0" w:space="0" w:color="auto"/>
        <w:right w:val="none" w:sz="0" w:space="0" w:color="auto"/>
      </w:divBdr>
    </w:div>
    <w:div w:id="1946842040">
      <w:bodyDiv w:val="1"/>
      <w:marLeft w:val="0"/>
      <w:marRight w:val="0"/>
      <w:marTop w:val="0"/>
      <w:marBottom w:val="0"/>
      <w:divBdr>
        <w:top w:val="none" w:sz="0" w:space="0" w:color="auto"/>
        <w:left w:val="none" w:sz="0" w:space="0" w:color="auto"/>
        <w:bottom w:val="none" w:sz="0" w:space="0" w:color="auto"/>
        <w:right w:val="none" w:sz="0" w:space="0" w:color="auto"/>
      </w:divBdr>
      <w:divsChild>
        <w:div w:id="130178027">
          <w:marLeft w:val="1166"/>
          <w:marRight w:val="0"/>
          <w:marTop w:val="96"/>
          <w:marBottom w:val="0"/>
          <w:divBdr>
            <w:top w:val="none" w:sz="0" w:space="0" w:color="auto"/>
            <w:left w:val="none" w:sz="0" w:space="0" w:color="auto"/>
            <w:bottom w:val="none" w:sz="0" w:space="0" w:color="auto"/>
            <w:right w:val="none" w:sz="0" w:space="0" w:color="auto"/>
          </w:divBdr>
        </w:div>
      </w:divsChild>
    </w:div>
    <w:div w:id="1981836246">
      <w:bodyDiv w:val="1"/>
      <w:marLeft w:val="0"/>
      <w:marRight w:val="0"/>
      <w:marTop w:val="0"/>
      <w:marBottom w:val="0"/>
      <w:divBdr>
        <w:top w:val="none" w:sz="0" w:space="0" w:color="auto"/>
        <w:left w:val="none" w:sz="0" w:space="0" w:color="auto"/>
        <w:bottom w:val="none" w:sz="0" w:space="0" w:color="auto"/>
        <w:right w:val="none" w:sz="0" w:space="0" w:color="auto"/>
      </w:divBdr>
      <w:divsChild>
        <w:div w:id="989285958">
          <w:marLeft w:val="1166"/>
          <w:marRight w:val="0"/>
          <w:marTop w:val="96"/>
          <w:marBottom w:val="0"/>
          <w:divBdr>
            <w:top w:val="none" w:sz="0" w:space="0" w:color="auto"/>
            <w:left w:val="none" w:sz="0" w:space="0" w:color="auto"/>
            <w:bottom w:val="none" w:sz="0" w:space="0" w:color="auto"/>
            <w:right w:val="none" w:sz="0" w:space="0" w:color="auto"/>
          </w:divBdr>
        </w:div>
        <w:div w:id="1304848067">
          <w:marLeft w:val="1166"/>
          <w:marRight w:val="0"/>
          <w:marTop w:val="96"/>
          <w:marBottom w:val="0"/>
          <w:divBdr>
            <w:top w:val="none" w:sz="0" w:space="0" w:color="auto"/>
            <w:left w:val="none" w:sz="0" w:space="0" w:color="auto"/>
            <w:bottom w:val="none" w:sz="0" w:space="0" w:color="auto"/>
            <w:right w:val="none" w:sz="0" w:space="0" w:color="auto"/>
          </w:divBdr>
        </w:div>
      </w:divsChild>
    </w:div>
    <w:div w:id="2055306299">
      <w:bodyDiv w:val="1"/>
      <w:marLeft w:val="0"/>
      <w:marRight w:val="0"/>
      <w:marTop w:val="0"/>
      <w:marBottom w:val="0"/>
      <w:divBdr>
        <w:top w:val="none" w:sz="0" w:space="0" w:color="auto"/>
        <w:left w:val="none" w:sz="0" w:space="0" w:color="auto"/>
        <w:bottom w:val="none" w:sz="0" w:space="0" w:color="auto"/>
        <w:right w:val="none" w:sz="0" w:space="0" w:color="auto"/>
      </w:divBdr>
      <w:divsChild>
        <w:div w:id="1720517809">
          <w:marLeft w:val="706"/>
          <w:marRight w:val="0"/>
          <w:marTop w:val="86"/>
          <w:marBottom w:val="0"/>
          <w:divBdr>
            <w:top w:val="none" w:sz="0" w:space="0" w:color="auto"/>
            <w:left w:val="none" w:sz="0" w:space="0" w:color="auto"/>
            <w:bottom w:val="none" w:sz="0" w:space="0" w:color="auto"/>
            <w:right w:val="none" w:sz="0" w:space="0" w:color="auto"/>
          </w:divBdr>
        </w:div>
        <w:div w:id="1615601061">
          <w:marLeft w:val="1267"/>
          <w:marRight w:val="0"/>
          <w:marTop w:val="86"/>
          <w:marBottom w:val="0"/>
          <w:divBdr>
            <w:top w:val="none" w:sz="0" w:space="0" w:color="auto"/>
            <w:left w:val="none" w:sz="0" w:space="0" w:color="auto"/>
            <w:bottom w:val="none" w:sz="0" w:space="0" w:color="auto"/>
            <w:right w:val="none" w:sz="0" w:space="0" w:color="auto"/>
          </w:divBdr>
        </w:div>
        <w:div w:id="653877121">
          <w:marLeft w:val="1267"/>
          <w:marRight w:val="0"/>
          <w:marTop w:val="86"/>
          <w:marBottom w:val="0"/>
          <w:divBdr>
            <w:top w:val="none" w:sz="0" w:space="0" w:color="auto"/>
            <w:left w:val="none" w:sz="0" w:space="0" w:color="auto"/>
            <w:bottom w:val="none" w:sz="0" w:space="0" w:color="auto"/>
            <w:right w:val="none" w:sz="0" w:space="0" w:color="auto"/>
          </w:divBdr>
        </w:div>
        <w:div w:id="1888180268">
          <w:marLeft w:val="1411"/>
          <w:marRight w:val="0"/>
          <w:marTop w:val="86"/>
          <w:marBottom w:val="0"/>
          <w:divBdr>
            <w:top w:val="none" w:sz="0" w:space="0" w:color="auto"/>
            <w:left w:val="none" w:sz="0" w:space="0" w:color="auto"/>
            <w:bottom w:val="none" w:sz="0" w:space="0" w:color="auto"/>
            <w:right w:val="none" w:sz="0" w:space="0" w:color="auto"/>
          </w:divBdr>
        </w:div>
        <w:div w:id="1497920857">
          <w:marLeft w:val="1411"/>
          <w:marRight w:val="0"/>
          <w:marTop w:val="86"/>
          <w:marBottom w:val="0"/>
          <w:divBdr>
            <w:top w:val="none" w:sz="0" w:space="0" w:color="auto"/>
            <w:left w:val="none" w:sz="0" w:space="0" w:color="auto"/>
            <w:bottom w:val="none" w:sz="0" w:space="0" w:color="auto"/>
            <w:right w:val="none" w:sz="0" w:space="0" w:color="auto"/>
          </w:divBdr>
        </w:div>
        <w:div w:id="1723862656">
          <w:marLeft w:val="706"/>
          <w:marRight w:val="0"/>
          <w:marTop w:val="86"/>
          <w:marBottom w:val="0"/>
          <w:divBdr>
            <w:top w:val="none" w:sz="0" w:space="0" w:color="auto"/>
            <w:left w:val="none" w:sz="0" w:space="0" w:color="auto"/>
            <w:bottom w:val="none" w:sz="0" w:space="0" w:color="auto"/>
            <w:right w:val="none" w:sz="0" w:space="0" w:color="auto"/>
          </w:divBdr>
        </w:div>
        <w:div w:id="1853491360">
          <w:marLeft w:val="1411"/>
          <w:marRight w:val="0"/>
          <w:marTop w:val="86"/>
          <w:marBottom w:val="0"/>
          <w:divBdr>
            <w:top w:val="none" w:sz="0" w:space="0" w:color="auto"/>
            <w:left w:val="none" w:sz="0" w:space="0" w:color="auto"/>
            <w:bottom w:val="none" w:sz="0" w:space="0" w:color="auto"/>
            <w:right w:val="none" w:sz="0" w:space="0" w:color="auto"/>
          </w:divBdr>
        </w:div>
        <w:div w:id="637760433">
          <w:marLeft w:val="1411"/>
          <w:marRight w:val="0"/>
          <w:marTop w:val="86"/>
          <w:marBottom w:val="0"/>
          <w:divBdr>
            <w:top w:val="none" w:sz="0" w:space="0" w:color="auto"/>
            <w:left w:val="none" w:sz="0" w:space="0" w:color="auto"/>
            <w:bottom w:val="none" w:sz="0" w:space="0" w:color="auto"/>
            <w:right w:val="none" w:sz="0" w:space="0" w:color="auto"/>
          </w:divBdr>
        </w:div>
      </w:divsChild>
    </w:div>
    <w:div w:id="2107991032">
      <w:bodyDiv w:val="1"/>
      <w:marLeft w:val="0"/>
      <w:marRight w:val="0"/>
      <w:marTop w:val="0"/>
      <w:marBottom w:val="0"/>
      <w:divBdr>
        <w:top w:val="none" w:sz="0" w:space="0" w:color="auto"/>
        <w:left w:val="none" w:sz="0" w:space="0" w:color="auto"/>
        <w:bottom w:val="none" w:sz="0" w:space="0" w:color="auto"/>
        <w:right w:val="none" w:sz="0" w:space="0" w:color="auto"/>
      </w:divBdr>
      <w:divsChild>
        <w:div w:id="1368798047">
          <w:marLeft w:val="1411"/>
          <w:marRight w:val="0"/>
          <w:marTop w:val="96"/>
          <w:marBottom w:val="0"/>
          <w:divBdr>
            <w:top w:val="none" w:sz="0" w:space="0" w:color="auto"/>
            <w:left w:val="none" w:sz="0" w:space="0" w:color="auto"/>
            <w:bottom w:val="none" w:sz="0" w:space="0" w:color="auto"/>
            <w:right w:val="none" w:sz="0" w:space="0" w:color="auto"/>
          </w:divBdr>
        </w:div>
        <w:div w:id="944072318">
          <w:marLeft w:val="1411"/>
          <w:marRight w:val="0"/>
          <w:marTop w:val="96"/>
          <w:marBottom w:val="0"/>
          <w:divBdr>
            <w:top w:val="none" w:sz="0" w:space="0" w:color="auto"/>
            <w:left w:val="none" w:sz="0" w:space="0" w:color="auto"/>
            <w:bottom w:val="none" w:sz="0" w:space="0" w:color="auto"/>
            <w:right w:val="none" w:sz="0" w:space="0" w:color="auto"/>
          </w:divBdr>
        </w:div>
        <w:div w:id="969895619">
          <w:marLeft w:val="1411"/>
          <w:marRight w:val="0"/>
          <w:marTop w:val="96"/>
          <w:marBottom w:val="0"/>
          <w:divBdr>
            <w:top w:val="none" w:sz="0" w:space="0" w:color="auto"/>
            <w:left w:val="none" w:sz="0" w:space="0" w:color="auto"/>
            <w:bottom w:val="none" w:sz="0" w:space="0" w:color="auto"/>
            <w:right w:val="none" w:sz="0" w:space="0" w:color="auto"/>
          </w:divBdr>
        </w:div>
        <w:div w:id="1886063770">
          <w:marLeft w:val="1411"/>
          <w:marRight w:val="0"/>
          <w:marTop w:val="96"/>
          <w:marBottom w:val="0"/>
          <w:divBdr>
            <w:top w:val="none" w:sz="0" w:space="0" w:color="auto"/>
            <w:left w:val="none" w:sz="0" w:space="0" w:color="auto"/>
            <w:bottom w:val="none" w:sz="0" w:space="0" w:color="auto"/>
            <w:right w:val="none" w:sz="0" w:space="0" w:color="auto"/>
          </w:divBdr>
        </w:div>
        <w:div w:id="1913346515">
          <w:marLeft w:val="1411"/>
          <w:marRight w:val="0"/>
          <w:marTop w:val="96"/>
          <w:marBottom w:val="0"/>
          <w:divBdr>
            <w:top w:val="none" w:sz="0" w:space="0" w:color="auto"/>
            <w:left w:val="none" w:sz="0" w:space="0" w:color="auto"/>
            <w:bottom w:val="none" w:sz="0" w:space="0" w:color="auto"/>
            <w:right w:val="none" w:sz="0" w:space="0" w:color="auto"/>
          </w:divBdr>
        </w:div>
        <w:div w:id="1563784547">
          <w:marLeft w:val="1411"/>
          <w:marRight w:val="0"/>
          <w:marTop w:val="96"/>
          <w:marBottom w:val="0"/>
          <w:divBdr>
            <w:top w:val="none" w:sz="0" w:space="0" w:color="auto"/>
            <w:left w:val="none" w:sz="0" w:space="0" w:color="auto"/>
            <w:bottom w:val="none" w:sz="0" w:space="0" w:color="auto"/>
            <w:right w:val="none" w:sz="0" w:space="0" w:color="auto"/>
          </w:divBdr>
        </w:div>
      </w:divsChild>
    </w:div>
    <w:div w:id="2110659451">
      <w:bodyDiv w:val="1"/>
      <w:marLeft w:val="0"/>
      <w:marRight w:val="0"/>
      <w:marTop w:val="0"/>
      <w:marBottom w:val="0"/>
      <w:divBdr>
        <w:top w:val="none" w:sz="0" w:space="0" w:color="auto"/>
        <w:left w:val="none" w:sz="0" w:space="0" w:color="auto"/>
        <w:bottom w:val="none" w:sz="0" w:space="0" w:color="auto"/>
        <w:right w:val="none" w:sz="0" w:space="0" w:color="auto"/>
      </w:divBdr>
      <w:divsChild>
        <w:div w:id="390883976">
          <w:marLeft w:val="547"/>
          <w:marRight w:val="0"/>
          <w:marTop w:val="96"/>
          <w:marBottom w:val="0"/>
          <w:divBdr>
            <w:top w:val="none" w:sz="0" w:space="0" w:color="auto"/>
            <w:left w:val="none" w:sz="0" w:space="0" w:color="auto"/>
            <w:bottom w:val="none" w:sz="0" w:space="0" w:color="auto"/>
            <w:right w:val="none" w:sz="0" w:space="0" w:color="auto"/>
          </w:divBdr>
        </w:div>
        <w:div w:id="986712691">
          <w:marLeft w:val="1166"/>
          <w:marRight w:val="0"/>
          <w:marTop w:val="96"/>
          <w:marBottom w:val="0"/>
          <w:divBdr>
            <w:top w:val="none" w:sz="0" w:space="0" w:color="auto"/>
            <w:left w:val="none" w:sz="0" w:space="0" w:color="auto"/>
            <w:bottom w:val="none" w:sz="0" w:space="0" w:color="auto"/>
            <w:right w:val="none" w:sz="0" w:space="0" w:color="auto"/>
          </w:divBdr>
        </w:div>
        <w:div w:id="1156611979">
          <w:marLeft w:val="1166"/>
          <w:marRight w:val="0"/>
          <w:marTop w:val="96"/>
          <w:marBottom w:val="0"/>
          <w:divBdr>
            <w:top w:val="none" w:sz="0" w:space="0" w:color="auto"/>
            <w:left w:val="none" w:sz="0" w:space="0" w:color="auto"/>
            <w:bottom w:val="none" w:sz="0" w:space="0" w:color="auto"/>
            <w:right w:val="none" w:sz="0" w:space="0" w:color="auto"/>
          </w:divBdr>
        </w:div>
        <w:div w:id="170709541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10649</TotalTime>
  <Pages>52</Pages>
  <Words>10015</Words>
  <Characters>57090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Vimal</dc:creator>
  <cp:keywords/>
  <dc:description/>
  <cp:lastModifiedBy>Vimal Singh</cp:lastModifiedBy>
  <cp:revision>198</cp:revision>
  <dcterms:created xsi:type="dcterms:W3CDTF">2019-02-25T04:28:00Z</dcterms:created>
  <dcterms:modified xsi:type="dcterms:W3CDTF">2019-06-09T23:03:00Z</dcterms:modified>
</cp:coreProperties>
</file>